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ED2" w:rsidRPr="00565ED2" w:rsidRDefault="00565ED2" w:rsidP="00565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5ED2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5ED2">
        <w:rPr>
          <w:rFonts w:ascii="Times New Roman" w:hAnsi="Times New Roman" w:cs="Times New Roman"/>
          <w:sz w:val="28"/>
          <w:szCs w:val="28"/>
        </w:rPr>
        <w:t xml:space="preserve"> Росреестра от 17.05.2024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5ED2">
        <w:rPr>
          <w:rFonts w:ascii="Times New Roman" w:hAnsi="Times New Roman" w:cs="Times New Roman"/>
          <w:sz w:val="28"/>
          <w:szCs w:val="28"/>
        </w:rPr>
        <w:t xml:space="preserve"> 14-4493-ТГ/24</w:t>
      </w:r>
      <w:r w:rsidRPr="00565E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565ED2">
        <w:rPr>
          <w:rFonts w:ascii="Times New Roman" w:hAnsi="Times New Roman" w:cs="Times New Roman"/>
          <w:sz w:val="28"/>
          <w:szCs w:val="28"/>
        </w:rPr>
        <w:t>О внесении в ЕГРН сведений о втором участнике общей совместной собственности на объект недвижимости, приобретенный супругами во время брака, на который зарегистрированы право собственности титульного собственника и ипотека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5ED2">
        <w:rPr>
          <w:rFonts w:ascii="Times New Roman" w:hAnsi="Times New Roman" w:cs="Times New Roman"/>
          <w:sz w:val="28"/>
          <w:szCs w:val="28"/>
        </w:rPr>
        <w:t>азъяснен порядок внесения в ЕГРН сведений о втором участнике общей совместной собственности на недвижимость, приобретенную супругами во время брака, на которую зарегистрированы право собственности титульного собственника и ипотека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5ED2" w:rsidRPr="00565ED2" w:rsidRDefault="00565ED2" w:rsidP="00565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5E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65ED2">
        <w:rPr>
          <w:rFonts w:ascii="Times New Roman" w:hAnsi="Times New Roman" w:cs="Times New Roman"/>
          <w:sz w:val="28"/>
          <w:szCs w:val="28"/>
        </w:rPr>
        <w:t xml:space="preserve">Сообщается, в частности, что, если на объект недвижимости, приобретенный супругами во время брака, зарегистрированы право собственности титульного собственника, а также ипотека, поскольку такой объект является совместной собственностью супругов, и, следовательно, в этом случае оба супруга являются его собственниками, согласие залогодержателя для внесения в ЕГРН сведений о втором участнике общей совместной собственности на этот объект (другом супруге) не требуется. </w:t>
      </w:r>
    </w:p>
    <w:p w:rsidR="00650E2B" w:rsidRPr="00565ED2" w:rsidRDefault="00650E2B" w:rsidP="00565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AB7978" w:rsidP="00176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176DC3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176DC3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C3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</w:r>
      <w:r w:rsidRPr="00176DC3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 w:rsidRPr="001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5478"/>
    <w:rsid w:val="00130867"/>
    <w:rsid w:val="00176DC3"/>
    <w:rsid w:val="001B7FE9"/>
    <w:rsid w:val="0021735A"/>
    <w:rsid w:val="002B389C"/>
    <w:rsid w:val="002C4225"/>
    <w:rsid w:val="00322DDE"/>
    <w:rsid w:val="0043096C"/>
    <w:rsid w:val="00462D2B"/>
    <w:rsid w:val="004F1801"/>
    <w:rsid w:val="00513582"/>
    <w:rsid w:val="00565ED2"/>
    <w:rsid w:val="005D7BDA"/>
    <w:rsid w:val="00650E2B"/>
    <w:rsid w:val="00724321"/>
    <w:rsid w:val="0074575A"/>
    <w:rsid w:val="00751F98"/>
    <w:rsid w:val="00861746"/>
    <w:rsid w:val="009B7163"/>
    <w:rsid w:val="009C1DF8"/>
    <w:rsid w:val="00A56C09"/>
    <w:rsid w:val="00AB7978"/>
    <w:rsid w:val="00AC4451"/>
    <w:rsid w:val="00AE40EA"/>
    <w:rsid w:val="00AE69AA"/>
    <w:rsid w:val="00AF1E9B"/>
    <w:rsid w:val="00B62F16"/>
    <w:rsid w:val="00BD0AB9"/>
    <w:rsid w:val="00BD7E4F"/>
    <w:rsid w:val="00BE0983"/>
    <w:rsid w:val="00D665E7"/>
    <w:rsid w:val="00DA360C"/>
    <w:rsid w:val="00DD61BB"/>
    <w:rsid w:val="00E9443D"/>
    <w:rsid w:val="00EF235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1CA1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2024-06-23T08:52:00Z</cp:lastPrinted>
  <dcterms:created xsi:type="dcterms:W3CDTF">2024-06-23T08:55:00Z</dcterms:created>
  <dcterms:modified xsi:type="dcterms:W3CDTF">2024-06-23T08:55:00Z</dcterms:modified>
</cp:coreProperties>
</file>