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491011" w:rsidRDefault="00491011" w:rsidP="00491011">
      <w:pPr>
        <w:pStyle w:val="Textbody"/>
        <w:rPr>
          <w:rFonts w:hint="eastAsia"/>
        </w:rPr>
      </w:pP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Каковы особенности привлечения работников к дисциплинарной ответственности за совершение коррупционных правонарушений?</w:t>
      </w: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правонарушения.</w:t>
      </w: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Так, взыскания налагаются на гражданского служащего в соответствии с порядком, установленным статьей 59.3 Федерального закона «О государственной гражданской службе Российской Федерации», и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конфликта интересов,- и на основании рекомендации указанной комиссии.</w:t>
      </w: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При этом порядок проведения проверки регламентирован Указом Президента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За несоблюдение государственным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Федеральным законом «О противодействии коррупции» и другими федеральными законами, налагаются следующие взыскания:</w:t>
      </w: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- замечание,</w:t>
      </w: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- выговор,</w:t>
      </w: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- предупреждение о неполном должностном соответствии.</w:t>
      </w: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Кроме того, частью 1 статьи 59.2 Федерального закона «О государственной гражданской службе» предусмотрен особый вид дисциплинарной ответственности - увольнение в связи с утратой доверия.</w:t>
      </w: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Законодательством предусмотрен и особый срок для привлечения виновных государственных служащих к ответственности.</w:t>
      </w:r>
    </w:p>
    <w:p w:rsidR="00B3414C" w:rsidRP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4C">
        <w:rPr>
          <w:rFonts w:ascii="Times New Roman" w:hAnsi="Times New Roman" w:cs="Times New Roman"/>
          <w:sz w:val="28"/>
          <w:szCs w:val="28"/>
        </w:rPr>
        <w:t>Так, в силу ст. 59.3 Федерального закона «О государственной гражданской службе» в</w:t>
      </w:r>
      <w:r w:rsidRPr="00B3414C">
        <w:rPr>
          <w:rFonts w:ascii="Times New Roman" w:hAnsi="Times New Roman" w:cs="Times New Roman"/>
          <w:sz w:val="28"/>
          <w:szCs w:val="28"/>
        </w:rPr>
        <w:t xml:space="preserve">зыскания, предусмотренные статьями 59.1 и 59.2 настоящего Федерального закона, применяются не позднее шести месяцев со дня поступления информации о совершении 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других случаев отсутствия его на службе по уважительным причинам, и не </w:t>
      </w:r>
      <w:r w:rsidRPr="00B3414C">
        <w:rPr>
          <w:rFonts w:ascii="Times New Roman" w:hAnsi="Times New Roman" w:cs="Times New Roman"/>
          <w:sz w:val="28"/>
          <w:szCs w:val="28"/>
        </w:rPr>
        <w:lastRenderedPageBreak/>
        <w:t>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61BB" w:rsidRPr="007A08E5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7A08E5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D6DC3" w:rsidRPr="007A08E5">
        <w:rPr>
          <w:rFonts w:ascii="Times New Roman" w:hAnsi="Times New Roman" w:cs="Times New Roman"/>
          <w:sz w:val="28"/>
          <w:szCs w:val="28"/>
        </w:rPr>
        <w:t xml:space="preserve">      </w:t>
      </w:r>
      <w:r w:rsidR="007A08E5">
        <w:rPr>
          <w:rFonts w:ascii="Times New Roman" w:hAnsi="Times New Roman" w:cs="Times New Roman"/>
          <w:sz w:val="28"/>
          <w:szCs w:val="28"/>
        </w:rPr>
        <w:t xml:space="preserve">    </w:t>
      </w:r>
      <w:r w:rsidRPr="007A08E5">
        <w:rPr>
          <w:rFonts w:ascii="Times New Roman" w:hAnsi="Times New Roman" w:cs="Times New Roman"/>
          <w:sz w:val="28"/>
          <w:szCs w:val="28"/>
        </w:rPr>
        <w:t xml:space="preserve"> А.У. Сулейманова</w:t>
      </w:r>
    </w:p>
    <w:sectPr w:rsidR="00DD61BB" w:rsidRPr="007A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80155"/>
    <w:rsid w:val="000A4DE9"/>
    <w:rsid w:val="0011005E"/>
    <w:rsid w:val="00115478"/>
    <w:rsid w:val="00130867"/>
    <w:rsid w:val="001350B7"/>
    <w:rsid w:val="00142D50"/>
    <w:rsid w:val="00176DC3"/>
    <w:rsid w:val="001B7FE9"/>
    <w:rsid w:val="001C46D5"/>
    <w:rsid w:val="001D6DC3"/>
    <w:rsid w:val="0021735A"/>
    <w:rsid w:val="002B389C"/>
    <w:rsid w:val="002C4225"/>
    <w:rsid w:val="00322DDE"/>
    <w:rsid w:val="00343004"/>
    <w:rsid w:val="003F3284"/>
    <w:rsid w:val="003F6491"/>
    <w:rsid w:val="00427AA3"/>
    <w:rsid w:val="0043096C"/>
    <w:rsid w:val="00462D2B"/>
    <w:rsid w:val="00491011"/>
    <w:rsid w:val="004F1801"/>
    <w:rsid w:val="00513582"/>
    <w:rsid w:val="00565ED2"/>
    <w:rsid w:val="005D7BDA"/>
    <w:rsid w:val="00604657"/>
    <w:rsid w:val="00622C23"/>
    <w:rsid w:val="00650E2B"/>
    <w:rsid w:val="006E25B9"/>
    <w:rsid w:val="00724321"/>
    <w:rsid w:val="007325D3"/>
    <w:rsid w:val="0074575A"/>
    <w:rsid w:val="00751F98"/>
    <w:rsid w:val="007651B1"/>
    <w:rsid w:val="007A08E5"/>
    <w:rsid w:val="007D055B"/>
    <w:rsid w:val="008514D5"/>
    <w:rsid w:val="00861746"/>
    <w:rsid w:val="008B2EA6"/>
    <w:rsid w:val="008C1E6D"/>
    <w:rsid w:val="00942645"/>
    <w:rsid w:val="009B7163"/>
    <w:rsid w:val="009C1DF8"/>
    <w:rsid w:val="009D4184"/>
    <w:rsid w:val="00A24B5B"/>
    <w:rsid w:val="00A56C09"/>
    <w:rsid w:val="00AA6FCA"/>
    <w:rsid w:val="00AB7978"/>
    <w:rsid w:val="00AC4451"/>
    <w:rsid w:val="00AE40EA"/>
    <w:rsid w:val="00AE69AA"/>
    <w:rsid w:val="00AF1E9B"/>
    <w:rsid w:val="00B05BA6"/>
    <w:rsid w:val="00B3414C"/>
    <w:rsid w:val="00B34A1A"/>
    <w:rsid w:val="00B62F16"/>
    <w:rsid w:val="00B821B7"/>
    <w:rsid w:val="00BD0AB9"/>
    <w:rsid w:val="00BD0B2B"/>
    <w:rsid w:val="00BD7E4F"/>
    <w:rsid w:val="00BE0983"/>
    <w:rsid w:val="00C06085"/>
    <w:rsid w:val="00C40E44"/>
    <w:rsid w:val="00C71FCC"/>
    <w:rsid w:val="00C971C5"/>
    <w:rsid w:val="00CC10F5"/>
    <w:rsid w:val="00D56C73"/>
    <w:rsid w:val="00D665E7"/>
    <w:rsid w:val="00D823EC"/>
    <w:rsid w:val="00D8689C"/>
    <w:rsid w:val="00DA360C"/>
    <w:rsid w:val="00DD61BB"/>
    <w:rsid w:val="00E07530"/>
    <w:rsid w:val="00E40877"/>
    <w:rsid w:val="00E85BB1"/>
    <w:rsid w:val="00E9443D"/>
    <w:rsid w:val="00EB4195"/>
    <w:rsid w:val="00EF235D"/>
    <w:rsid w:val="00F15534"/>
    <w:rsid w:val="00F23A8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2024-06-23T15:20:00Z</cp:lastPrinted>
  <dcterms:created xsi:type="dcterms:W3CDTF">2024-06-23T15:24:00Z</dcterms:created>
  <dcterms:modified xsi:type="dcterms:W3CDTF">2024-06-23T15:24:00Z</dcterms:modified>
</cp:coreProperties>
</file>