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2C8E" w14:textId="77777777" w:rsidR="00CD35DB" w:rsidRDefault="00CD35DB" w:rsidP="00CD35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9C5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29BD8B89" w14:textId="77777777" w:rsidR="00CD35DB" w:rsidRDefault="00CD35DB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0D6298ED" w:rsidR="0015794E" w:rsidRPr="003A0800" w:rsidRDefault="00AE2BFD" w:rsidP="00CD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b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b/>
          <w:sz w:val="28"/>
          <w:szCs w:val="28"/>
        </w:rPr>
        <w:t>движимого и</w:t>
      </w:r>
      <w:r w:rsidR="006E3530" w:rsidRPr="003A0800">
        <w:rPr>
          <w:rFonts w:ascii="Times New Roman" w:hAnsi="Times New Roman"/>
          <w:b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CD35DB">
        <w:rPr>
          <w:rFonts w:ascii="Times New Roman" w:hAnsi="Times New Roman"/>
          <w:b/>
          <w:sz w:val="28"/>
          <w:szCs w:val="28"/>
        </w:rPr>
        <w:t xml:space="preserve"> </w:t>
      </w:r>
      <w:r w:rsidR="00CD35DB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D35DB" w:rsidRPr="00CD49C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284A51">
        <w:rPr>
          <w:rFonts w:ascii="Times New Roman" w:eastAsia="Calibri" w:hAnsi="Times New Roman" w:cs="Times New Roman"/>
          <w:b/>
          <w:sz w:val="28"/>
          <w:szCs w:val="28"/>
        </w:rPr>
        <w:t>Таймурзинский</w:t>
      </w:r>
      <w:proofErr w:type="spellEnd"/>
      <w:r w:rsidR="00CD35DB" w:rsidRPr="00CD49C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D35DB" w:rsidRPr="00CD49C5">
        <w:rPr>
          <w:rFonts w:ascii="Times New Roman" w:eastAsia="Calibri" w:hAnsi="Times New Roman" w:cs="Times New Roman"/>
          <w:b/>
          <w:sz w:val="28"/>
          <w:szCs w:val="28"/>
        </w:rPr>
        <w:t>Дюртюлинский</w:t>
      </w:r>
      <w:proofErr w:type="spellEnd"/>
      <w:r w:rsidR="00CD35DB" w:rsidRPr="00CD49C5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7BEBF93F" w14:textId="77777777" w:rsidR="00B647CB" w:rsidRPr="003A0800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186A73A" w14:textId="6EECE1AA" w:rsidR="00B5216E" w:rsidRPr="003A0800" w:rsidRDefault="00B647CB" w:rsidP="00CD35D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C44063"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D35DB">
        <w:rPr>
          <w:rFonts w:ascii="Times New Roman" w:hAnsi="Times New Roman" w:cs="Times New Roman"/>
          <w:sz w:val="28"/>
          <w:szCs w:val="28"/>
        </w:rPr>
        <w:t xml:space="preserve">, </w:t>
      </w:r>
      <w:r w:rsidR="00284A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84A51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284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84A5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84A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5C9FCBE" w14:textId="77777777" w:rsidR="00B647CB" w:rsidRPr="003A0800" w:rsidRDefault="00B647CB" w:rsidP="00CC14BA">
      <w:pPr>
        <w:pStyle w:val="3"/>
        <w:ind w:firstLine="709"/>
        <w:rPr>
          <w:szCs w:val="28"/>
        </w:rPr>
      </w:pPr>
      <w:r w:rsidRPr="003A0800">
        <w:rPr>
          <w:szCs w:val="28"/>
        </w:rPr>
        <w:t>ПОСТАНОВЛЯЕТ:</w:t>
      </w:r>
    </w:p>
    <w:p w14:paraId="50F1CB7E" w14:textId="5921842F" w:rsidR="0015794E" w:rsidRDefault="00920CBD" w:rsidP="00CD35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</w:t>
      </w:r>
      <w:r w:rsidR="00B647CB" w:rsidRPr="003A080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A080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>движимого и</w:t>
      </w:r>
      <w:r w:rsidR="00CB6BD0" w:rsidRPr="00CB6B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B647CB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CD35DB" w:rsidRPr="00CD35DB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284A51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CD35DB" w:rsidRPr="00CD35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35DB" w:rsidRPr="00CD35D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D35DB" w:rsidRPr="00CD35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D35DB">
        <w:rPr>
          <w:rFonts w:ascii="Times New Roman" w:hAnsi="Times New Roman" w:cs="Times New Roman"/>
          <w:sz w:val="28"/>
          <w:szCs w:val="28"/>
        </w:rPr>
        <w:t>.</w:t>
      </w:r>
    </w:p>
    <w:p w14:paraId="629688B9" w14:textId="5AA97807" w:rsidR="00CD35DB" w:rsidRPr="00CD49C5" w:rsidRDefault="00CD35DB" w:rsidP="00CD35DB">
      <w:pPr>
        <w:spacing w:after="5" w:line="267" w:lineRule="auto"/>
        <w:ind w:right="111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C5">
        <w:rPr>
          <w:rFonts w:ascii="Times New Roman" w:eastAsia="Calibri" w:hAnsi="Times New Roman" w:cs="Times New Roman"/>
          <w:sz w:val="28"/>
          <w:szCs w:val="28"/>
        </w:rPr>
        <w:t>2. Признать утратившими силу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284A51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CD49C5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2</w:t>
      </w:r>
      <w:r w:rsidR="00227ACF">
        <w:rPr>
          <w:rFonts w:ascii="Times New Roman" w:eastAsia="Calibri" w:hAnsi="Times New Roman" w:cs="Times New Roman"/>
          <w:sz w:val="28"/>
          <w:szCs w:val="28"/>
        </w:rPr>
        <w:t>6</w:t>
      </w:r>
      <w:r w:rsidRPr="00CD49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D49C5">
        <w:rPr>
          <w:rFonts w:ascii="Times New Roman" w:eastAsia="Calibri" w:hAnsi="Times New Roman" w:cs="Times New Roman"/>
          <w:sz w:val="28"/>
          <w:szCs w:val="28"/>
        </w:rPr>
        <w:t>.202</w:t>
      </w:r>
      <w:r w:rsidR="00227AC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</w:t>
      </w:r>
      <w:r w:rsidR="00227ACF">
        <w:rPr>
          <w:rFonts w:ascii="Times New Roman" w:eastAsia="Calibri" w:hAnsi="Times New Roman" w:cs="Times New Roman"/>
          <w:sz w:val="28"/>
          <w:szCs w:val="28"/>
        </w:rPr>
        <w:t>/7</w:t>
      </w:r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D35DB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отчуждении» в сельском поселении </w:t>
      </w:r>
      <w:proofErr w:type="spellStart"/>
      <w:r w:rsidR="00284A51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Pr="00CD35D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35DB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CD35D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07FF51" w14:textId="77777777" w:rsidR="00CD35DB" w:rsidRPr="00CD49C5" w:rsidRDefault="00CD35DB" w:rsidP="00CD35DB">
      <w:pPr>
        <w:spacing w:after="23" w:line="251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01DAA5AA" w14:textId="2B352829" w:rsidR="00CD35DB" w:rsidRPr="00CD49C5" w:rsidRDefault="00CD35DB" w:rsidP="00CD35DB">
      <w:pPr>
        <w:spacing w:after="23" w:line="251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284A51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49C5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</w:t>
      </w:r>
      <w:r w:rsidR="003D060D">
        <w:rPr>
          <w:rFonts w:ascii="Times New Roman" w:eastAsia="Calibri" w:hAnsi="Times New Roman" w:cs="Times New Roman"/>
          <w:sz w:val="28"/>
          <w:szCs w:val="28"/>
        </w:rPr>
        <w:t xml:space="preserve">ашкортостан по адресу: </w:t>
      </w:r>
      <w:proofErr w:type="spellStart"/>
      <w:r w:rsidR="003D060D">
        <w:rPr>
          <w:rFonts w:ascii="Times New Roman" w:eastAsia="Calibri" w:hAnsi="Times New Roman" w:cs="Times New Roman"/>
          <w:sz w:val="28"/>
          <w:szCs w:val="28"/>
        </w:rPr>
        <w:t>с.Таймурзино</w:t>
      </w:r>
      <w:proofErr w:type="spellEnd"/>
      <w:r w:rsidR="003D060D">
        <w:rPr>
          <w:rFonts w:ascii="Times New Roman" w:eastAsia="Calibri" w:hAnsi="Times New Roman" w:cs="Times New Roman"/>
          <w:sz w:val="28"/>
          <w:szCs w:val="28"/>
        </w:rPr>
        <w:t xml:space="preserve">, ул. Советская, </w:t>
      </w:r>
      <w:proofErr w:type="gramStart"/>
      <w:r w:rsidR="003D060D">
        <w:rPr>
          <w:rFonts w:ascii="Times New Roman" w:eastAsia="Calibri" w:hAnsi="Times New Roman" w:cs="Times New Roman"/>
          <w:sz w:val="28"/>
          <w:szCs w:val="28"/>
        </w:rPr>
        <w:t>4</w:t>
      </w:r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на  официальном сайте в сети «Интернет». </w:t>
      </w:r>
    </w:p>
    <w:p w14:paraId="3C121910" w14:textId="77777777" w:rsidR="00CD35DB" w:rsidRPr="00CD49C5" w:rsidRDefault="00CD35DB" w:rsidP="00CD35DB">
      <w:pPr>
        <w:spacing w:after="23" w:line="251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5. Контроль </w:t>
      </w:r>
      <w:proofErr w:type="gramStart"/>
      <w:r w:rsidRPr="00CD49C5">
        <w:rPr>
          <w:rFonts w:ascii="Times New Roman" w:eastAsia="Calibri" w:hAnsi="Times New Roman" w:cs="Times New Roman"/>
          <w:sz w:val="28"/>
          <w:szCs w:val="28"/>
        </w:rPr>
        <w:t>за  выполнением</w:t>
      </w:r>
      <w:proofErr w:type="gramEnd"/>
      <w:r w:rsidRPr="00CD49C5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оставляю за собой.  </w:t>
      </w:r>
    </w:p>
    <w:p w14:paraId="1D585E66" w14:textId="712BFC0E" w:rsidR="00CD35DB" w:rsidRDefault="00CD35DB" w:rsidP="00CD35DB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F718DD7" w14:textId="77777777" w:rsidR="003D060D" w:rsidRPr="00CD49C5" w:rsidRDefault="003D060D" w:rsidP="00CD35DB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2A2287" w14:textId="44050F4D" w:rsidR="00CD35DB" w:rsidRPr="00CD49C5" w:rsidRDefault="00CD35DB" w:rsidP="00CD35DB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CD49C5">
        <w:rPr>
          <w:rFonts w:ascii="Times New Roman" w:eastAsia="Times New Roman" w:hAnsi="Times New Roman" w:cs="Times New Roman"/>
          <w:b/>
          <w:sz w:val="28"/>
          <w:szCs w:val="26"/>
        </w:rPr>
        <w:t xml:space="preserve">Глава сельского поселения                         </w:t>
      </w:r>
      <w:r w:rsidR="003D060D">
        <w:rPr>
          <w:rFonts w:ascii="Times New Roman" w:eastAsia="Times New Roman" w:hAnsi="Times New Roman" w:cs="Times New Roman"/>
          <w:b/>
          <w:sz w:val="28"/>
          <w:szCs w:val="26"/>
        </w:rPr>
        <w:t xml:space="preserve">                              </w:t>
      </w:r>
      <w:proofErr w:type="spellStart"/>
      <w:r w:rsidR="003D060D">
        <w:rPr>
          <w:rFonts w:ascii="Times New Roman" w:eastAsia="Times New Roman" w:hAnsi="Times New Roman" w:cs="Times New Roman"/>
          <w:b/>
          <w:sz w:val="28"/>
          <w:szCs w:val="26"/>
        </w:rPr>
        <w:t>У.Ф.Агадуллин</w:t>
      </w:r>
      <w:proofErr w:type="spellEnd"/>
    </w:p>
    <w:p w14:paraId="057B8D15" w14:textId="77777777" w:rsidR="00CD35DB" w:rsidRPr="00CD49C5" w:rsidRDefault="00CD35DB" w:rsidP="00CD35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</w:pPr>
    </w:p>
    <w:p w14:paraId="6FE011A7" w14:textId="13A6DA25" w:rsidR="00CD35DB" w:rsidRPr="00CD49C5" w:rsidRDefault="00CD35DB" w:rsidP="00CD35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  <w:proofErr w:type="spellStart"/>
      <w:r w:rsidRPr="00CD49C5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>с.</w:t>
      </w:r>
      <w:r w:rsidR="003D060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Таймурзино</w:t>
      </w:r>
      <w:proofErr w:type="spellEnd"/>
      <w:r w:rsidRPr="00CD49C5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 xml:space="preserve"> </w:t>
      </w:r>
    </w:p>
    <w:p w14:paraId="02122843" w14:textId="004BADB8" w:rsidR="00CD35DB" w:rsidRPr="00CD49C5" w:rsidRDefault="00CD35DB" w:rsidP="00CD35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«___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_»_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__________2024</w:t>
      </w:r>
      <w:r w:rsidRPr="00CD49C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 xml:space="preserve"> года</w:t>
      </w:r>
    </w:p>
    <w:p w14:paraId="0D9F37BC" w14:textId="5C574913" w:rsidR="00CD35DB" w:rsidRPr="00CD49C5" w:rsidRDefault="00CD35DB" w:rsidP="00CD35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  <w:r w:rsidRPr="00CD49C5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>№</w:t>
      </w:r>
      <w:r w:rsidR="003D060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___/____</w:t>
      </w:r>
      <w:r w:rsidRPr="00CD49C5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 xml:space="preserve"> </w:t>
      </w:r>
    </w:p>
    <w:p w14:paraId="4782A80A" w14:textId="77777777" w:rsidR="00CD35DB" w:rsidRPr="003A0800" w:rsidRDefault="00CD35DB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3EFAF6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40F88E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E0CDD0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9A2F28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B561A8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4435B7E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7FC61DA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3D65F88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623CFF4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0A1098F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26351D9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944BD13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6066CB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BA57D6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B4BDF6D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93203FA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49BFC3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33DB6AA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F763EB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6E4D836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DB60BB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393E007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AD82984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DC0F46F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18F4601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840F7C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75C5910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01B3C3B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E349E2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BBB5A1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0FD656B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B5202C2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3E30424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7F664F" w14:textId="77777777" w:rsidR="00CD35DB" w:rsidRDefault="00CD35DB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94FCF33" w14:textId="77777777" w:rsidR="00CD35DB" w:rsidRPr="00CD49C5" w:rsidRDefault="00CD35DB" w:rsidP="00CD35D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D49C5">
        <w:rPr>
          <w:rFonts w:ascii="Times New Roman" w:eastAsia="Calibri" w:hAnsi="Times New Roman" w:cs="Times New Roman"/>
          <w:sz w:val="24"/>
          <w:szCs w:val="28"/>
        </w:rPr>
        <w:t>УТВЕРЖДЕН</w:t>
      </w:r>
    </w:p>
    <w:p w14:paraId="65CCC572" w14:textId="77777777" w:rsidR="00CD35DB" w:rsidRPr="00CD49C5" w:rsidRDefault="00CD35DB" w:rsidP="00CD35D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D49C5">
        <w:rPr>
          <w:rFonts w:ascii="Times New Roman" w:eastAsia="Calibri" w:hAnsi="Times New Roman" w:cs="Times New Roman"/>
          <w:sz w:val="24"/>
          <w:szCs w:val="28"/>
        </w:rPr>
        <w:t>постановлением  главы</w:t>
      </w:r>
      <w:proofErr w:type="gramEnd"/>
      <w:r w:rsidRPr="00CD49C5">
        <w:rPr>
          <w:rFonts w:ascii="Times New Roman" w:eastAsia="Calibri" w:hAnsi="Times New Roman" w:cs="Times New Roman"/>
          <w:sz w:val="24"/>
          <w:szCs w:val="28"/>
        </w:rPr>
        <w:t xml:space="preserve"> сельского</w:t>
      </w:r>
    </w:p>
    <w:p w14:paraId="7BBF9228" w14:textId="09B8135D" w:rsidR="00CD35DB" w:rsidRPr="00CD49C5" w:rsidRDefault="00CD35DB" w:rsidP="00CD35D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D49C5">
        <w:rPr>
          <w:rFonts w:ascii="Times New Roman" w:eastAsia="Calibri" w:hAnsi="Times New Roman" w:cs="Times New Roman"/>
          <w:sz w:val="24"/>
          <w:szCs w:val="28"/>
        </w:rPr>
        <w:t xml:space="preserve"> поселения </w:t>
      </w:r>
      <w:proofErr w:type="spellStart"/>
      <w:r w:rsidR="00284A51">
        <w:rPr>
          <w:rFonts w:ascii="Times New Roman" w:eastAsia="Calibri" w:hAnsi="Times New Roman" w:cs="Times New Roman"/>
          <w:sz w:val="24"/>
          <w:szCs w:val="28"/>
        </w:rPr>
        <w:t>Таймурзинский</w:t>
      </w:r>
      <w:proofErr w:type="spellEnd"/>
      <w:r w:rsidRPr="00CD49C5">
        <w:rPr>
          <w:rFonts w:ascii="Times New Roman" w:eastAsia="Calibri" w:hAnsi="Times New Roman" w:cs="Times New Roman"/>
          <w:sz w:val="24"/>
          <w:szCs w:val="28"/>
        </w:rPr>
        <w:t xml:space="preserve"> сельсовет</w:t>
      </w:r>
    </w:p>
    <w:p w14:paraId="7F57105F" w14:textId="77777777" w:rsidR="00CD35DB" w:rsidRPr="00CD49C5" w:rsidRDefault="00CD35DB" w:rsidP="00CD35D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D49C5">
        <w:rPr>
          <w:rFonts w:ascii="Times New Roman" w:eastAsia="Calibri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CD49C5">
        <w:rPr>
          <w:rFonts w:ascii="Times New Roman" w:eastAsia="Calibri" w:hAnsi="Times New Roman" w:cs="Times New Roman"/>
          <w:sz w:val="24"/>
          <w:szCs w:val="28"/>
        </w:rPr>
        <w:t>Дюртюлинский</w:t>
      </w:r>
      <w:proofErr w:type="spellEnd"/>
    </w:p>
    <w:p w14:paraId="4A1C18DA" w14:textId="77777777" w:rsidR="00CD35DB" w:rsidRPr="00CD49C5" w:rsidRDefault="00CD35DB" w:rsidP="00CD35D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D49C5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район Республики Башкортостан</w:t>
      </w:r>
    </w:p>
    <w:p w14:paraId="32F24547" w14:textId="77777777" w:rsidR="00CD35DB" w:rsidRPr="00CD49C5" w:rsidRDefault="00CD35DB" w:rsidP="00CD35D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D49C5">
        <w:rPr>
          <w:rFonts w:ascii="Times New Roman" w:eastAsia="Calibri" w:hAnsi="Times New Roman" w:cs="Times New Roman"/>
          <w:sz w:val="24"/>
          <w:szCs w:val="28"/>
        </w:rPr>
        <w:t>от  _</w:t>
      </w:r>
      <w:proofErr w:type="gramEnd"/>
      <w:r w:rsidRPr="00CD49C5">
        <w:rPr>
          <w:rFonts w:ascii="Times New Roman" w:eastAsia="Calibri" w:hAnsi="Times New Roman" w:cs="Times New Roman"/>
          <w:sz w:val="24"/>
          <w:szCs w:val="28"/>
        </w:rPr>
        <w:t>____________ № ____</w:t>
      </w:r>
    </w:p>
    <w:p w14:paraId="135885B8" w14:textId="77777777" w:rsidR="00CD35DB" w:rsidRPr="003A0800" w:rsidRDefault="00CD35DB" w:rsidP="00CD35D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4E9A5" w14:textId="77777777"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0D52" w14:textId="1CDFF9E0" w:rsidR="00AE2BFD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b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b/>
          <w:sz w:val="28"/>
          <w:szCs w:val="28"/>
        </w:rPr>
        <w:t xml:space="preserve">движимого </w:t>
      </w:r>
      <w:proofErr w:type="gramStart"/>
      <w:r w:rsidR="00CB6BD0" w:rsidRPr="000C5DEF">
        <w:rPr>
          <w:rFonts w:ascii="Times New Roman" w:hAnsi="Times New Roman"/>
          <w:b/>
          <w:sz w:val="28"/>
          <w:szCs w:val="28"/>
        </w:rPr>
        <w:t>и</w:t>
      </w:r>
      <w:r w:rsidR="00CB6BD0" w:rsidRPr="00CB6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CB6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b/>
          <w:sz w:val="28"/>
          <w:szCs w:val="28"/>
        </w:rPr>
        <w:t>недвижимого</w:t>
      </w:r>
      <w:proofErr w:type="gramEnd"/>
      <w:r w:rsidR="006E3530" w:rsidRPr="003A0800">
        <w:rPr>
          <w:rFonts w:ascii="Times New Roman" w:hAnsi="Times New Roman"/>
          <w:b/>
          <w:sz w:val="28"/>
          <w:szCs w:val="28"/>
        </w:rPr>
        <w:t xml:space="preserve">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5DB" w:rsidRPr="00CD35DB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="00284A51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CD35DB" w:rsidRPr="00CD35D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D35DB" w:rsidRPr="00CD35DB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CD35DB" w:rsidRPr="00CD35D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553264DB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 xml:space="preserve">движимого и </w:t>
      </w:r>
      <w:r w:rsidR="006E3530" w:rsidRPr="000C5DEF">
        <w:rPr>
          <w:rFonts w:ascii="Times New Roman" w:hAnsi="Times New Roman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 w:cs="Times New Roman"/>
          <w:sz w:val="28"/>
          <w:szCs w:val="28"/>
        </w:rPr>
        <w:t>движимого и</w:t>
      </w:r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r w:rsidR="00BE75DC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9540CD0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 xml:space="preserve">движимого </w:t>
      </w:r>
      <w:proofErr w:type="gramStart"/>
      <w:r w:rsidR="00CB6BD0" w:rsidRPr="000C5DEF">
        <w:rPr>
          <w:rFonts w:ascii="Times New Roman" w:hAnsi="Times New Roman"/>
          <w:sz w:val="28"/>
          <w:szCs w:val="28"/>
        </w:rPr>
        <w:t xml:space="preserve">и </w:t>
      </w:r>
      <w:r w:rsidR="00286EB5" w:rsidRPr="000C5DEF">
        <w:rPr>
          <w:rFonts w:ascii="Times New Roman" w:hAnsi="Times New Roman"/>
          <w:sz w:val="28"/>
          <w:szCs w:val="28"/>
        </w:rPr>
        <w:t xml:space="preserve"> </w:t>
      </w:r>
      <w:r w:rsidR="00286EB5" w:rsidRPr="003A0800">
        <w:rPr>
          <w:rFonts w:ascii="Times New Roman" w:hAnsi="Times New Roman"/>
          <w:sz w:val="28"/>
          <w:szCs w:val="28"/>
        </w:rPr>
        <w:t>недвижимого</w:t>
      </w:r>
      <w:proofErr w:type="gramEnd"/>
      <w:r w:rsidR="00286EB5" w:rsidRPr="003A0800">
        <w:rPr>
          <w:rFonts w:ascii="Times New Roman" w:hAnsi="Times New Roman"/>
          <w:sz w:val="28"/>
          <w:szCs w:val="28"/>
        </w:rPr>
        <w:t xml:space="preserve">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lastRenderedPageBreak/>
        <w:t>3) осуществляющих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8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494005D4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5DB">
        <w:rPr>
          <w:rFonts w:ascii="Times New Roman" w:eastAsia="Calibri" w:hAnsi="Times New Roman" w:cs="Times New Roman"/>
          <w:sz w:val="28"/>
          <w:szCs w:val="28"/>
        </w:rPr>
        <w:t>сельского по</w:t>
      </w:r>
      <w:r w:rsidR="003D060D">
        <w:rPr>
          <w:rFonts w:ascii="Times New Roman" w:eastAsia="Calibri" w:hAnsi="Times New Roman" w:cs="Times New Roman"/>
          <w:sz w:val="28"/>
          <w:szCs w:val="28"/>
        </w:rPr>
        <w:t>с</w:t>
      </w:r>
      <w:r w:rsidR="00CD35DB">
        <w:rPr>
          <w:rFonts w:ascii="Times New Roman" w:eastAsia="Calibri" w:hAnsi="Times New Roman" w:cs="Times New Roman"/>
          <w:sz w:val="28"/>
          <w:szCs w:val="28"/>
        </w:rPr>
        <w:t xml:space="preserve">еления </w:t>
      </w:r>
      <w:proofErr w:type="spellStart"/>
      <w:r w:rsidR="00284A51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CD35D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35DB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D35D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14:paraId="59149D87" w14:textId="31301C93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822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94F">
        <w:rPr>
          <w:rFonts w:ascii="Times New Roman" w:eastAsia="Calibri" w:hAnsi="Times New Roman" w:cs="Times New Roman"/>
          <w:sz w:val="28"/>
          <w:szCs w:val="28"/>
        </w:rPr>
        <w:t>(Уполномоченном органе)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3AE72E63" w:rsidR="00372ABB" w:rsidRPr="003D060D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="003D060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9" w:history="1"/>
      <w:r w:rsidR="003D060D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3D060D" w:rsidRPr="003D060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</w:t>
        </w:r>
      </w:hyperlink>
      <w:r w:rsidRPr="003D06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02A298B" w14:textId="787C4693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  заявления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заявителя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и способы подачи заявления 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1.13. Информирование заявителя о порядке предоставления м</w:t>
      </w:r>
      <w:r w:rsidR="00AB3BC6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в РГАУ МФЦ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38378F39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органа) </w:t>
      </w:r>
      <w:r w:rsidR="0082294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  <w:r w:rsidR="0082294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8D9">
        <w:rPr>
          <w:rFonts w:ascii="Times New Roman" w:eastAsia="Calibri" w:hAnsi="Times New Roman" w:cs="Times New Roman"/>
          <w:bCs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услугу,  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62FC19C5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</w:t>
      </w:r>
      <w:r w:rsidR="00B97BAD" w:rsidRPr="0027290A">
        <w:rPr>
          <w:rFonts w:ascii="Times New Roman" w:hAnsi="Times New Roman"/>
          <w:sz w:val="28"/>
          <w:szCs w:val="28"/>
        </w:rPr>
        <w:t>арендуемого</w:t>
      </w:r>
      <w:r w:rsidR="00AB3BC6" w:rsidRPr="0027290A">
        <w:rPr>
          <w:rFonts w:ascii="Times New Roman" w:hAnsi="Times New Roman"/>
          <w:sz w:val="28"/>
          <w:szCs w:val="28"/>
        </w:rPr>
        <w:t xml:space="preserve"> движимого и</w:t>
      </w:r>
      <w:r w:rsidR="00B97BAD" w:rsidRPr="0027290A">
        <w:rPr>
          <w:rFonts w:ascii="Times New Roman" w:hAnsi="Times New Roman"/>
          <w:sz w:val="28"/>
          <w:szCs w:val="28"/>
        </w:rPr>
        <w:t xml:space="preserve"> недвижимого имущества, находящегося в муниципальной</w:t>
      </w:r>
      <w:r w:rsidR="00B97BAD" w:rsidRPr="003A0800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Default="00AB3BC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4EB1303D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5013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60D">
        <w:rPr>
          <w:rFonts w:ascii="Times New Roman" w:eastAsia="Calibri" w:hAnsi="Times New Roman" w:cs="Times New Roman"/>
          <w:sz w:val="28"/>
          <w:szCs w:val="28"/>
        </w:rPr>
        <w:t>(Уполномоченным органом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="00CD3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5DB" w:rsidRPr="00CD35DB">
        <w:rPr>
          <w:rFonts w:ascii="Times New Roman" w:eastAsia="Calibri" w:hAnsi="Times New Roman" w:cs="Times New Roman"/>
          <w:sz w:val="28"/>
          <w:szCs w:val="28"/>
        </w:rPr>
        <w:t>сельского по</w:t>
      </w:r>
      <w:r w:rsidR="003D060D">
        <w:rPr>
          <w:rFonts w:ascii="Times New Roman" w:eastAsia="Calibri" w:hAnsi="Times New Roman" w:cs="Times New Roman"/>
          <w:sz w:val="28"/>
          <w:szCs w:val="28"/>
        </w:rPr>
        <w:t>с</w:t>
      </w:r>
      <w:r w:rsidR="00CD35DB" w:rsidRPr="00CD35DB">
        <w:rPr>
          <w:rFonts w:ascii="Times New Roman" w:eastAsia="Calibri" w:hAnsi="Times New Roman" w:cs="Times New Roman"/>
          <w:sz w:val="28"/>
          <w:szCs w:val="28"/>
        </w:rPr>
        <w:t xml:space="preserve">еления </w:t>
      </w:r>
      <w:proofErr w:type="spellStart"/>
      <w:r w:rsidR="00284A51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CD35DB" w:rsidRPr="00CD35D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35DB" w:rsidRPr="00CD35DB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D35DB" w:rsidRPr="00CD35D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C3310F" w:rsidRPr="00CD3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CD35DB">
        <w:rPr>
          <w:rFonts w:ascii="Times New Roman" w:eastAsia="Calibri" w:hAnsi="Times New Roman" w:cs="Times New Roman"/>
          <w:sz w:val="28"/>
          <w:szCs w:val="28"/>
        </w:rPr>
        <w:t>управляющей делами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6119D1BA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97BAD" w:rsidRPr="003A0800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06784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772DFFF6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368FBE76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3A0800">
        <w:rPr>
          <w:rFonts w:ascii="Times New Roman" w:hAnsi="Times New Roman" w:cs="Times New Roman"/>
          <w:sz w:val="28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71E140D1" w14:textId="2C649AE6" w:rsidR="002567B2" w:rsidRPr="003A0800" w:rsidRDefault="002567B2" w:rsidP="002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</w:t>
      </w:r>
      <w:r>
        <w:rPr>
          <w:rFonts w:ascii="Times New Roman" w:hAnsi="Times New Roman" w:cs="Times New Roman"/>
          <w:sz w:val="28"/>
        </w:rPr>
        <w:t xml:space="preserve">при обращении заявителя в РГАУ МФЦ </w:t>
      </w:r>
      <w:r w:rsidRPr="003A0800">
        <w:rPr>
          <w:rFonts w:ascii="Times New Roman" w:hAnsi="Times New Roman" w:cs="Times New Roman"/>
          <w:sz w:val="28"/>
        </w:rPr>
        <w:t>считается день</w:t>
      </w:r>
      <w:r>
        <w:rPr>
          <w:rFonts w:ascii="Times New Roman" w:hAnsi="Times New Roman" w:cs="Times New Roman"/>
          <w:sz w:val="28"/>
        </w:rPr>
        <w:t xml:space="preserve"> подачи</w:t>
      </w:r>
      <w:r w:rsidRPr="00256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РГАУ МФЦ      в Администрацию</w:t>
      </w:r>
      <w:r w:rsidR="00783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="00783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</w:t>
      </w:r>
      <w:r w:rsidR="007833AD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заявления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3A0800">
        <w:rPr>
          <w:rFonts w:ascii="Times New Roman" w:hAnsi="Times New Roman" w:cs="Times New Roman"/>
          <w:sz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</w:rPr>
        <w:t xml:space="preserve"> с приложением предусмотренных пунктом 2.8</w:t>
      </w:r>
      <w:r w:rsidRPr="003A0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Административного регламента надлежащим образом оформленных документов, а также предусмотренных пунктом 2.9</w:t>
      </w:r>
      <w:r w:rsidRPr="00256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47B33" w14:textId="77777777" w:rsidR="00A6009C" w:rsidRDefault="00A6009C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8F521D1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</w:t>
      </w:r>
      <w:r w:rsidR="0027290A">
        <w:rPr>
          <w:rFonts w:eastAsia="Calibri"/>
        </w:rPr>
        <w:t xml:space="preserve"> </w:t>
      </w:r>
      <w:r w:rsidRPr="00A85BF3">
        <w:rPr>
          <w:rFonts w:eastAsia="Calibri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3A080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47EE7E9F" w14:textId="77777777" w:rsidR="00670137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670137">
        <w:rPr>
          <w:rFonts w:ascii="Times New Roman" w:hAnsi="Times New Roman" w:cs="Times New Roman"/>
          <w:sz w:val="28"/>
          <w:szCs w:val="28"/>
        </w:rPr>
        <w:t>:</w:t>
      </w:r>
    </w:p>
    <w:p w14:paraId="7A3A8342" w14:textId="77777777" w:rsidR="00670137" w:rsidRDefault="00214F19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</w:t>
      </w:r>
    </w:p>
    <w:p w14:paraId="57755FE6" w14:textId="6CB87E87" w:rsidR="00214F19" w:rsidRPr="003A0800" w:rsidRDefault="00670137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F19" w:rsidRPr="003A0800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95602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1845FBD7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</w:t>
      </w:r>
      <w:r w:rsidR="0096755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9675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387F70ED" w:rsidR="00DA7AA6" w:rsidRPr="000C5DEF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движимого 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имущества,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подлежащего отчуждению в соответствии с Федеральным </w:t>
      </w:r>
      <w:hyperlink r:id="rId13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159-ФЗ «Об особенностях отчуждения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движимого и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 № 159-ФЗ), подтверждающего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для недвижимого имущества  и в течение одного года и более для движимого имущества</w:t>
      </w:r>
      <w:r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расположен ли земельный участок в границах </w:t>
      </w:r>
      <w:proofErr w:type="gramStart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</w:t>
      </w:r>
      <w:proofErr w:type="gramEnd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Default="00DA7AA6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дуемого имущества (при наличии), составленный органом местного самоу</w:t>
      </w:r>
      <w:r w:rsidR="00FC418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равления.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0D3B07BA" w14:textId="06AD1724" w:rsidR="00FA5783" w:rsidRPr="00FA5783" w:rsidRDefault="00FA5783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2.9.1.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прилагаемые к нему документы в форме электронного документа посредством РПГУ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45" w:rsidRPr="003A0800">
        <w:rPr>
          <w:rFonts w:ascii="Times New Roman" w:hAnsi="Times New Roman" w:cs="Times New Roman"/>
          <w:sz w:val="28"/>
          <w:szCs w:val="28"/>
        </w:rPr>
        <w:t>(Уполномоченн</w:t>
      </w:r>
      <w:r w:rsidR="00081645">
        <w:rPr>
          <w:rFonts w:ascii="Times New Roman" w:hAnsi="Times New Roman" w:cs="Times New Roman"/>
          <w:sz w:val="28"/>
          <w:szCs w:val="28"/>
        </w:rPr>
        <w:t>ый</w:t>
      </w:r>
      <w:r w:rsidR="00081645" w:rsidRPr="003A0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645" w:rsidRPr="003A0800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файлов в формате с расширением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4131C" w14:textId="5AAA20DE" w:rsidR="00FA5783" w:rsidRPr="00FA5783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A5783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665AB" w14:textId="23DC04E3" w:rsidR="00524907" w:rsidRDefault="00524907" w:rsidP="0052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8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2.12.4. предоставления на бумажном носителе документов </w:t>
      </w:r>
      <w:r w:rsidR="00B258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информации, электронные образы которых ранее были заверены</w:t>
      </w:r>
      <w:r w:rsidRPr="0052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подписью уполномоченного должностного лица </w:t>
      </w:r>
      <w:r w:rsidR="00B258F9">
        <w:rPr>
          <w:rFonts w:ascii="Times New Roman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за исключением случаев,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</w:t>
      </w:r>
      <w:r w:rsidR="00B258F9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14:paraId="1A029249" w14:textId="74329BF7" w:rsidR="00863366" w:rsidRPr="003A0800" w:rsidRDefault="00B258F9" w:rsidP="00B2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документов, необходимых                 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являются: </w:t>
      </w:r>
    </w:p>
    <w:p w14:paraId="599FDD65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</w:t>
      </w:r>
      <w:proofErr w:type="gram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а также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неуполномоченный орган.</w:t>
      </w:r>
    </w:p>
    <w:p w14:paraId="130947E8" w14:textId="76831BF9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ED75DF" w:rsidRDefault="00863366" w:rsidP="00ED75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="00ED75DF">
        <w:rPr>
          <w:rFonts w:ascii="Times New Roman" w:hAnsi="Times New Roman" w:cs="Times New Roman"/>
          <w:sz w:val="28"/>
          <w:szCs w:val="28"/>
        </w:rPr>
        <w:t>.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отсутствуют.</w:t>
      </w:r>
    </w:p>
    <w:p w14:paraId="49B83898" w14:textId="60D04259" w:rsidR="00ED75DF" w:rsidRPr="00ED75DF" w:rsidRDefault="00ED75DF" w:rsidP="00ED75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5FFA7B" w14:textId="77777777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имущества                        и в течение одного года и более для движимого имущества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заявителя имеется 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4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4 статьи 4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15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6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ED75DF" w:rsidRDefault="00ED75DF" w:rsidP="00ED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если арендуемое имущество включено в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2 </w:t>
      </w:r>
      <w:hyperlink r:id="rId17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hyperlink r:id="rId18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№ 159-ФЗ; </w:t>
      </w:r>
    </w:p>
    <w:p w14:paraId="33A7C4BF" w14:textId="77777777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19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части 4 статьи 2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33A8F4" w14:textId="418B9394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Calibri" w:hAnsi="Times New Roman" w:cs="Times New Roman"/>
          <w:b/>
          <w:bCs/>
          <w:color w:val="C0504D"/>
          <w:sz w:val="28"/>
          <w:szCs w:val="28"/>
        </w:rPr>
        <w:t xml:space="preserve">        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20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18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44F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отчуждение арендуемого имущества, указанного в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заявлении,   </w:t>
      </w:r>
      <w:proofErr w:type="gramEnd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ED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на день заключения договора купли-продажи арендуемого имущества исключены из единого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реестра субъектов малого</w:t>
      </w:r>
      <w:r w:rsidR="009F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71403B2C" w14:textId="03006977" w:rsidR="00684FF3" w:rsidRDefault="009F73D2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10) </w:t>
      </w:r>
      <w:r>
        <w:rPr>
          <w:rFonts w:ascii="Times New Roman" w:hAnsi="Times New Roman" w:cs="Times New Roman"/>
          <w:sz w:val="28"/>
          <w:szCs w:val="28"/>
        </w:rPr>
        <w:t>в случае, если предложения и (или) проект договора купли-продажи арендуемого имущества</w:t>
      </w:r>
      <w:r w:rsidR="00B3719D">
        <w:rPr>
          <w:rFonts w:ascii="Times New Roman" w:hAnsi="Times New Roman" w:cs="Times New Roman"/>
          <w:sz w:val="28"/>
          <w:szCs w:val="28"/>
        </w:rPr>
        <w:t xml:space="preserve"> не подписан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</w:t>
      </w:r>
      <w:r w:rsidR="00B3719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получения, </w:t>
      </w:r>
      <w:r w:rsidR="00684FF3">
        <w:rPr>
          <w:rFonts w:ascii="Times New Roman" w:hAnsi="Times New Roman" w:cs="Times New Roman"/>
          <w:sz w:val="28"/>
          <w:szCs w:val="28"/>
        </w:rPr>
        <w:t>за исключением случаев приостановления течения указанного срока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="00684FF3" w:rsidRPr="00684F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684FF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684FF3" w:rsidRPr="00684F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4FF3"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="00684FF3"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684F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EFB2248" w14:textId="235EDFCD" w:rsidR="00684FF3" w:rsidRDefault="00684FF3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1F1F3581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2B62CF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CF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2" w:history="1">
        <w:r w:rsidRPr="002B62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62CF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беспрепятственного  доступа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554C55" w:rsidRPr="00554C55">
        <w:rPr>
          <w:rFonts w:ascii="Times New Roman" w:hAnsi="Times New Roman" w:cs="Times New Roman"/>
          <w:sz w:val="28"/>
          <w:szCs w:val="28"/>
        </w:rPr>
        <w:t xml:space="preserve">почтовым отправлением с объявленной ценностью при его пересылке с описью вложения и уведомлением о </w:t>
      </w:r>
      <w:proofErr w:type="gramStart"/>
      <w:r w:rsidR="00554C55" w:rsidRPr="00554C55">
        <w:rPr>
          <w:rFonts w:ascii="Times New Roman" w:hAnsi="Times New Roman" w:cs="Times New Roman"/>
          <w:sz w:val="28"/>
          <w:szCs w:val="28"/>
        </w:rPr>
        <w:t xml:space="preserve">вручении,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lastRenderedPageBreak/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Default="00863366" w:rsidP="0040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404D25" w:rsidRPr="004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="00404D25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Уполномоченного органа на оценку рыночной стоимости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0968EBB7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решения Уполномоченного органа об условиях приватизации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66876D73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</w:t>
      </w:r>
      <w:r w:rsidR="0056443A">
        <w:rPr>
          <w:rFonts w:ascii="Times New Roman" w:hAnsi="Times New Roman"/>
          <w:sz w:val="28"/>
          <w:szCs w:val="28"/>
        </w:rPr>
        <w:t xml:space="preserve">ключении договора купли-продажи </w:t>
      </w:r>
      <w:r w:rsidRPr="003A0800">
        <w:rPr>
          <w:rFonts w:ascii="Times New Roman" w:hAnsi="Times New Roman"/>
          <w:sz w:val="28"/>
          <w:szCs w:val="28"/>
        </w:rPr>
        <w:t>с приложением проектов договоров)</w:t>
      </w:r>
      <w:r w:rsidR="00C23786">
        <w:rPr>
          <w:rFonts w:ascii="Times New Roman" w:hAnsi="Times New Roman"/>
          <w:sz w:val="28"/>
          <w:szCs w:val="28"/>
        </w:rPr>
        <w:t xml:space="preserve"> </w:t>
      </w:r>
      <w:r w:rsidR="00C23786" w:rsidRPr="0027290A">
        <w:rPr>
          <w:rFonts w:ascii="Times New Roman" w:hAnsi="Times New Roman"/>
          <w:sz w:val="28"/>
          <w:szCs w:val="28"/>
        </w:rPr>
        <w:t>либо мотивированного отказа в предоставлении государственного услуги</w:t>
      </w:r>
      <w:r w:rsidR="00714F06" w:rsidRPr="0027290A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lastRenderedPageBreak/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241F68D8" w14:textId="0C962A46" w:rsidR="00271B15" w:rsidRPr="00271B15" w:rsidRDefault="00F8341B" w:rsidP="0027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271B15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71B15">
        <w:rPr>
          <w:rFonts w:ascii="Times New Roman" w:eastAsia="Calibri" w:hAnsi="Times New Roman" w:cs="Times New Roman"/>
          <w:sz w:val="28"/>
          <w:szCs w:val="28"/>
        </w:rPr>
        <w:t>ей</w:t>
      </w:r>
      <w:r w:rsidR="00271B1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</w:t>
      </w:r>
      <w:proofErr w:type="gramStart"/>
      <w:r w:rsidR="00271B15" w:rsidRPr="003A0800">
        <w:rPr>
          <w:rFonts w:ascii="Times New Roman" w:eastAsia="Calibri" w:hAnsi="Times New Roman" w:cs="Times New Roman"/>
          <w:sz w:val="28"/>
          <w:szCs w:val="28"/>
        </w:rPr>
        <w:t xml:space="preserve">орган)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proofErr w:type="gramEnd"/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государственной услуги.</w:t>
      </w:r>
    </w:p>
    <w:p w14:paraId="6405EE66" w14:textId="255A5050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рабочего дня, следующего за днем поступления запроса посредством РПГУ, а в случае поступления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нерабочий или праздничный день, – в следующий за ним первый рабочий день, обеспечивает:</w:t>
      </w:r>
    </w:p>
    <w:p w14:paraId="5297A747" w14:textId="0DD1850A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необходимости повторного представления на бумажном носителе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F94209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регистрацию заявления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0554DB0D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hAnsi="Times New Roman" w:cs="Times New Roman"/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r w:rsidR="00F8341B" w:rsidRPr="003A0800">
        <w:rPr>
          <w:sz w:val="28"/>
          <w:szCs w:val="28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случае, когда результатом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 мотивированный отказ о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A19E1DC" w14:textId="742E5903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="00E85BE3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FA75E2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14:paraId="3C894B73" w14:textId="0CA2021C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53B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353BBE">
        <w:rPr>
          <w:rFonts w:ascii="Times New Roman" w:eastAsia="Calibri" w:hAnsi="Times New Roman" w:cs="Times New Roman"/>
          <w:sz w:val="28"/>
          <w:szCs w:val="28"/>
        </w:rPr>
        <w:t>ого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353BBE">
        <w:rPr>
          <w:rFonts w:ascii="Times New Roman" w:eastAsia="Calibri" w:hAnsi="Times New Roman" w:cs="Times New Roman"/>
          <w:sz w:val="28"/>
          <w:szCs w:val="28"/>
        </w:rPr>
        <w:t>а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в любое </w:t>
      </w:r>
      <w:r w:rsidRPr="00271B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7A204747" w14:textId="17E05D4B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56148E98" w14:textId="64475661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                          о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принятии положительного решения о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AF3602" w14:textId="19E9B7C1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B7CDEE" w14:textId="07E57006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в соответствии с </w:t>
      </w:r>
      <w:hyperlink r:id="rId23" w:history="1">
        <w:r w:rsidRPr="00271B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услуг,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1284.</w:t>
      </w:r>
    </w:p>
    <w:p w14:paraId="2764102F" w14:textId="5EE7DEB8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343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действий (бездействия) должностных лиц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343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03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F6D1629" w14:textId="77777777" w:rsidR="00034363" w:rsidRPr="00034363" w:rsidRDefault="00034363" w:rsidP="0003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4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5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Default="00EB24DA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043C5591" w14:textId="77777777" w:rsidR="003D452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2C6EF4EE" w14:textId="77777777" w:rsidR="003D4520" w:rsidRPr="003A080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3510A061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органа), уполномоченными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59E577C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53305B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9382419" w14:textId="0131C617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584D72" w:rsidRDefault="00584D72" w:rsidP="00584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5304A7" w:rsidRDefault="005304A7" w:rsidP="005304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04A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5304A7" w:rsidRDefault="005304A7" w:rsidP="00530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2A9736F5" w:rsidR="005304A7" w:rsidRPr="003D060D" w:rsidRDefault="005304A7" w:rsidP="003D0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D">
        <w:rPr>
          <w:rFonts w:ascii="Times New Roman" w:hAnsi="Times New Roman" w:cs="Times New Roman"/>
          <w:sz w:val="28"/>
          <w:szCs w:val="28"/>
        </w:rPr>
        <w:t>5.1. Заявитель</w:t>
      </w:r>
      <w:r w:rsidR="00B258F9" w:rsidRPr="003D060D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3D060D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</w:t>
      </w:r>
      <w:r w:rsidR="007833AD" w:rsidRPr="003D06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060D">
        <w:rPr>
          <w:rFonts w:ascii="Times New Roman" w:hAnsi="Times New Roman" w:cs="Times New Roman"/>
          <w:sz w:val="28"/>
          <w:szCs w:val="28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3D060D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3D060D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2B388D" w:rsidRPr="003D060D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3D060D">
        <w:rPr>
          <w:rFonts w:ascii="Times New Roman" w:hAnsi="Times New Roman" w:cs="Times New Roman"/>
          <w:sz w:val="28"/>
          <w:szCs w:val="28"/>
        </w:rPr>
        <w:t xml:space="preserve"> </w:t>
      </w:r>
      <w:r w:rsidRPr="003D06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3D0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60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0A99EE" w14:textId="77777777" w:rsidR="005304A7" w:rsidRPr="003D060D" w:rsidRDefault="005304A7" w:rsidP="003D0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D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D">
        <w:rPr>
          <w:rFonts w:ascii="Times New Roman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D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D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2B388D" w:rsidRPr="003D060D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3D0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60D">
        <w:rPr>
          <w:rFonts w:ascii="Times New Roman" w:hAnsi="Times New Roman" w:cs="Times New Roman"/>
          <w:bCs/>
          <w:sz w:val="28"/>
          <w:szCs w:val="28"/>
        </w:rPr>
        <w:t xml:space="preserve">– на решения и действия (бездействие) работника </w:t>
      </w:r>
      <w:r w:rsidR="002B388D" w:rsidRPr="003D060D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3D060D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FC610F" w14:textId="65C0A925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D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443A34" w:rsidRPr="003D060D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3D0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60D">
        <w:rPr>
          <w:rFonts w:ascii="Times New Roman" w:hAnsi="Times New Roman" w:cs="Times New Roman"/>
          <w:bCs/>
          <w:sz w:val="28"/>
          <w:szCs w:val="28"/>
        </w:rPr>
        <w:t xml:space="preserve">– на решение и действия (бездействие) </w:t>
      </w:r>
      <w:r w:rsidR="002B388D" w:rsidRPr="003D060D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3D06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5BC2" w14:textId="77777777" w:rsidR="005304A7" w:rsidRPr="003D060D" w:rsidRDefault="005304A7" w:rsidP="003D0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D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3D060D" w:rsidRDefault="005304A7" w:rsidP="003D060D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0D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3D060D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3D060D" w:rsidRDefault="005304A7" w:rsidP="003D0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60D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3D060D">
        <w:rPr>
          <w:rFonts w:ascii="Times New Roman" w:hAnsi="Times New Roman" w:cs="Times New Roman"/>
          <w:sz w:val="28"/>
          <w:szCs w:val="28"/>
        </w:rPr>
        <w:t>Р</w:t>
      </w:r>
      <w:r w:rsidRPr="003D060D">
        <w:rPr>
          <w:rFonts w:ascii="Times New Roman" w:hAnsi="Times New Roman" w:cs="Times New Roman"/>
          <w:sz w:val="28"/>
          <w:szCs w:val="28"/>
        </w:rPr>
        <w:t>ПГУ,</w:t>
      </w:r>
      <w:r w:rsidR="00443A34" w:rsidRPr="003D060D">
        <w:rPr>
          <w:rFonts w:ascii="Times New Roman" w:eastAsia="Calibri" w:hAnsi="Times New Roman" w:cs="Times New Roman"/>
          <w:sz w:val="28"/>
          <w:szCs w:val="28"/>
        </w:rPr>
        <w:t xml:space="preserve"> РГАУ МФЦ,</w:t>
      </w:r>
      <w:r w:rsidRPr="003D060D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</w:t>
      </w:r>
      <w:r w:rsidR="00443A34" w:rsidRPr="003D060D">
        <w:rPr>
          <w:rFonts w:ascii="Times New Roman" w:hAnsi="Times New Roman" w:cs="Times New Roman"/>
          <w:sz w:val="28"/>
          <w:szCs w:val="28"/>
        </w:rPr>
        <w:t xml:space="preserve"> </w:t>
      </w:r>
      <w:r w:rsidRPr="003D060D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2B62CF" w:rsidRPr="003D0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060D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A0D99D9" w14:textId="77777777" w:rsidR="005304A7" w:rsidRPr="003D060D" w:rsidRDefault="005304A7" w:rsidP="003D060D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0D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D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B62CF" w:rsidRPr="003D06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060D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3D06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060D">
        <w:rPr>
          <w:rFonts w:ascii="Times New Roman" w:hAnsi="Times New Roman" w:cs="Times New Roman"/>
          <w:sz w:val="28"/>
          <w:szCs w:val="28"/>
        </w:rPr>
        <w:t xml:space="preserve"> </w:t>
      </w:r>
      <w:r w:rsidR="007833AD" w:rsidRPr="003D060D">
        <w:rPr>
          <w:rFonts w:ascii="Times New Roman" w:hAnsi="Times New Roman" w:cs="Times New Roman"/>
          <w:sz w:val="28"/>
          <w:szCs w:val="28"/>
        </w:rPr>
        <w:t>№ 210-ФЗ</w:t>
      </w:r>
      <w:r w:rsidRPr="003D060D">
        <w:rPr>
          <w:rFonts w:ascii="Times New Roman" w:hAnsi="Times New Roman" w:cs="Times New Roman"/>
          <w:sz w:val="28"/>
          <w:szCs w:val="28"/>
        </w:rPr>
        <w:t>;</w:t>
      </w:r>
    </w:p>
    <w:p w14:paraId="12D860C0" w14:textId="390BC7C2" w:rsidR="005304A7" w:rsidRPr="003D060D" w:rsidRDefault="005304A7" w:rsidP="003D0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Pr="003D060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осуществляющих функции по предоставлению государственных или муниципальных </w:t>
      </w:r>
      <w:proofErr w:type="gramStart"/>
      <w:r w:rsidRPr="003D060D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B62CF" w:rsidRPr="003D06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62CF" w:rsidRPr="003D060D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60D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</w:p>
    <w:p w14:paraId="120466DE" w14:textId="60E5C76E" w:rsidR="005304A7" w:rsidRPr="003D060D" w:rsidRDefault="00F20D9E" w:rsidP="003D060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D060D"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</w:t>
      </w:r>
      <w:proofErr w:type="spellStart"/>
      <w:r w:rsidR="00284A51" w:rsidRPr="003D060D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3D060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060D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3D060D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proofErr w:type="gramStart"/>
      <w:r w:rsidR="003D060D" w:rsidRPr="003D060D">
        <w:rPr>
          <w:rFonts w:ascii="Times New Roman" w:hAnsi="Times New Roman"/>
          <w:sz w:val="28"/>
          <w:szCs w:val="28"/>
        </w:rPr>
        <w:t>19.11.2018  №</w:t>
      </w:r>
      <w:proofErr w:type="gramEnd"/>
      <w:r w:rsidR="003D060D" w:rsidRPr="003D060D">
        <w:rPr>
          <w:rFonts w:ascii="Times New Roman" w:hAnsi="Times New Roman"/>
          <w:sz w:val="28"/>
          <w:szCs w:val="28"/>
        </w:rPr>
        <w:t xml:space="preserve"> 11/3</w:t>
      </w:r>
      <w:r w:rsidR="003D060D" w:rsidRPr="00581234">
        <w:rPr>
          <w:sz w:val="28"/>
          <w:szCs w:val="28"/>
        </w:rPr>
        <w:t xml:space="preserve"> </w:t>
      </w:r>
      <w:r w:rsidRPr="003D060D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  <w:r w:rsidR="005304A7" w:rsidRPr="003D060D">
        <w:rPr>
          <w:rFonts w:ascii="Times New Roman" w:hAnsi="Times New Roman"/>
          <w:sz w:val="28"/>
          <w:szCs w:val="28"/>
        </w:rPr>
        <w:t>;</w:t>
      </w:r>
    </w:p>
    <w:p w14:paraId="4DEB0034" w14:textId="77777777" w:rsidR="005304A7" w:rsidRPr="003D060D" w:rsidRDefault="00227ACF" w:rsidP="003D0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hyperlink r:id="rId27" w:history="1">
        <w:r w:rsidR="005304A7" w:rsidRPr="003D06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3D06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3D060D" w:rsidRDefault="0040609B" w:rsidP="003D06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DAD5C" w14:textId="0527F3E9" w:rsidR="00DC7CC7" w:rsidRPr="003A0800" w:rsidRDefault="003F5C97" w:rsidP="003D060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60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D060D">
        <w:rPr>
          <w:rFonts w:ascii="Times New Roman" w:eastAsia="Calibri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</w:t>
      </w:r>
      <w:r w:rsidR="00DC7CC7" w:rsidRPr="003D060D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1BEE96E4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r w:rsidR="00584D72">
        <w:rPr>
          <w:rFonts w:ascii="Times New Roman" w:eastAsia="Calibri" w:hAnsi="Times New Roman" w:cs="Times New Roman"/>
          <w:sz w:val="28"/>
          <w:szCs w:val="28"/>
        </w:rPr>
        <w:t>скан-</w:t>
      </w:r>
      <w:r w:rsidRPr="003A0800">
        <w:rPr>
          <w:rFonts w:ascii="Times New Roman" w:eastAsia="Calibri" w:hAnsi="Times New Roman" w:cs="Times New Roman"/>
          <w:sz w:val="28"/>
          <w:szCs w:val="28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возможности получения отказа в предоставлении муниципальной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16FDF74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 xml:space="preserve">№ 210-ФЗ. Заявитель вправе представить указанные документы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</w:p>
    <w:p w14:paraId="393007E3" w14:textId="719006D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F5081DC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61DA84B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62286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</w:t>
      </w:r>
      <w:r w:rsidR="0062286F" w:rsidRPr="008D2A92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39B1122C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вправе формировать и направлять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>межведомственн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ые запросы о предоставлении документов (сведений, информации), необходимые для предоставления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, в органы власти, организации, участвующие в предоставлении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A5783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F73D2">
        <w:rPr>
          <w:rFonts w:ascii="Times New Roman" w:eastAsia="Calibri" w:hAnsi="Times New Roman" w:cs="Times New Roman"/>
          <w:sz w:val="28"/>
          <w:szCs w:val="28"/>
        </w:rPr>
        <w:t>,  в</w:t>
      </w:r>
      <w:proofErr w:type="gramEnd"/>
      <w:r w:rsidR="009F73D2">
        <w:rPr>
          <w:rFonts w:ascii="Times New Roman" w:eastAsia="Calibri" w:hAnsi="Times New Roman" w:cs="Times New Roman"/>
          <w:sz w:val="28"/>
          <w:szCs w:val="28"/>
        </w:rPr>
        <w:t xml:space="preserve"> случаях и порядке, установленных соглашением о взаимодействии.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EF35044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E786C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AB488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850C7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A7CFB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EAFB8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FDBA7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0B688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56416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82E20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14DEB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EE291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2889A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3774F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2F542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02F4B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32244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FAA8F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07F9F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27273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03E53E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9385D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25D2C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59364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FE4B9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8147F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15CD0" w14:textId="77777777" w:rsidR="00DD6A9A" w:rsidRDefault="00DD6A9A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71BFD" w14:textId="2ABF0D63" w:rsidR="0062286F" w:rsidRPr="00CB6BD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A18BA9" w14:textId="314C306E" w:rsidR="00FE4D93" w:rsidRPr="003A0800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2FC4F087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3E8D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1813445E" w:rsidR="00CE3CBA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8C4A45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___________________</w:t>
      </w:r>
      <w:r w:rsidR="00DD6A9A">
        <w:rPr>
          <w:rFonts w:ascii="Times New Roman" w:hAnsi="Times New Roman" w:cs="Times New Roman"/>
          <w:sz w:val="28"/>
          <w:szCs w:val="28"/>
        </w:rPr>
        <w:t>___________________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2C7B2" w14:textId="3758C811" w:rsidR="00CE3CBA" w:rsidRPr="00DD6A9A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A9A">
        <w:rPr>
          <w:rFonts w:ascii="Times New Roman" w:hAnsi="Times New Roman" w:cs="Times New Roman"/>
          <w:sz w:val="24"/>
          <w:szCs w:val="24"/>
        </w:rPr>
        <w:t>(</w:t>
      </w:r>
      <w:r w:rsidR="00E85BE3" w:rsidRPr="00DD6A9A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DD6A9A">
        <w:rPr>
          <w:rFonts w:ascii="Times New Roman" w:hAnsi="Times New Roman" w:cs="Times New Roman"/>
          <w:sz w:val="24"/>
          <w:szCs w:val="24"/>
        </w:rPr>
        <w:t>)</w:t>
      </w:r>
    </w:p>
    <w:p w14:paraId="6090ED9E" w14:textId="1FF2B17F" w:rsidR="00C34B88" w:rsidRPr="00DD6A9A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A9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7E59C9BB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09F89F51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</w:t>
      </w:r>
      <w:r w:rsidR="00E85BE3">
        <w:rPr>
          <w:rFonts w:ascii="Times New Roman" w:hAnsi="Times New Roman" w:cs="Times New Roman"/>
          <w:bCs/>
          <w:sz w:val="28"/>
          <w:szCs w:val="28"/>
        </w:rPr>
        <w:t>наименование муниципального образования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B83E8D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="00B83E8D"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33BF52E7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02955A61" w14:textId="629446A3" w:rsidR="00226B79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6B79"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="00226B79" w:rsidRPr="00226B79">
        <w:rPr>
          <w:rFonts w:ascii="Times New Roman" w:hAnsi="Times New Roman" w:cs="Times New Roman"/>
          <w:sz w:val="20"/>
          <w:szCs w:val="20"/>
        </w:rPr>
        <w:t>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</w:t>
      </w:r>
      <w:r w:rsidR="00317659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r w:rsidR="00BB4958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D6F2A44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10A3A4" w14:textId="0CDDCB8C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37E1C24" w14:textId="77777777" w:rsidR="00DD6A9A" w:rsidRDefault="00DD6A9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4AAE1" w14:textId="77777777" w:rsidR="00DD6A9A" w:rsidRDefault="00DD6A9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B6D91" w14:textId="77777777" w:rsidR="00DD6A9A" w:rsidRDefault="00DD6A9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3889F" w14:textId="77777777" w:rsidR="00DD6A9A" w:rsidRDefault="00DD6A9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4650E" w14:textId="77777777" w:rsidR="00DD6A9A" w:rsidRDefault="00DD6A9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543FB" w14:textId="77777777" w:rsidR="00DD6A9A" w:rsidRDefault="00DD6A9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179D9" w14:textId="77777777" w:rsidR="00DD6A9A" w:rsidRDefault="00DD6A9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977C2" w14:textId="0AD3D866" w:rsidR="00F20D9E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4F9BC" w14:textId="77777777" w:rsidR="00F20D9E" w:rsidRDefault="00F20D9E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8F9E2" w14:textId="31A7AE28" w:rsidR="006B4758" w:rsidRPr="003A0800" w:rsidRDefault="00F20D9E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8AF6FF" w14:textId="066DAB06" w:rsidR="0062286F" w:rsidRPr="0062286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к Административному регламенту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105BC" w14:textId="4F156DDE" w:rsidR="00EE1D32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</w:p>
    <w:p w14:paraId="5665F674" w14:textId="52B496EE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___________________</w:t>
      </w:r>
      <w:r w:rsidR="00DD6A9A">
        <w:rPr>
          <w:rFonts w:ascii="Times New Roman" w:hAnsi="Times New Roman" w:cs="Times New Roman"/>
          <w:sz w:val="28"/>
          <w:szCs w:val="28"/>
        </w:rPr>
        <w:t>____________________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CB555" w14:textId="52FBC753" w:rsidR="00EE1D32" w:rsidRPr="00DD6A9A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A9A">
        <w:rPr>
          <w:rFonts w:ascii="Times New Roman" w:hAnsi="Times New Roman" w:cs="Times New Roman"/>
          <w:sz w:val="24"/>
          <w:szCs w:val="24"/>
        </w:rPr>
        <w:t>(</w:t>
      </w:r>
      <w:r w:rsidR="00E85BE3" w:rsidRPr="00DD6A9A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DD6A9A">
        <w:rPr>
          <w:rFonts w:ascii="Times New Roman" w:hAnsi="Times New Roman" w:cs="Times New Roman"/>
          <w:sz w:val="24"/>
          <w:szCs w:val="24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527BF9B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DC05C4" w:rsidRPr="003A080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3FEBC864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>________</w:t>
      </w:r>
      <w:r w:rsidR="00DD6A9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0301E1" w14:textId="1142848D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="00E85BE3">
        <w:rPr>
          <w:rFonts w:ascii="Times New Roman" w:hAnsi="Times New Roman" w:cs="Times New Roman"/>
          <w:bCs/>
          <w:sz w:val="28"/>
          <w:szCs w:val="28"/>
        </w:rPr>
        <w:t>наименование муниципального образования</w:t>
      </w:r>
      <w:r w:rsidRPr="003A0800">
        <w:rPr>
          <w:rFonts w:ascii="Times New Roman" w:hAnsi="Times New Roman" w:cs="Times New Roman"/>
          <w:sz w:val="20"/>
          <w:szCs w:val="20"/>
        </w:rPr>
        <w:t>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</w:t>
      </w:r>
      <w:r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</w:p>
    <w:p w14:paraId="64DE3B09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правовая форма юридического</w:t>
      </w:r>
    </w:p>
    <w:p w14:paraId="3C8BAAF3" w14:textId="77777777" w:rsidR="00B83E8D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Pr="00226B79">
        <w:rPr>
          <w:rFonts w:ascii="Times New Roman" w:hAnsi="Times New Roman" w:cs="Times New Roman"/>
          <w:sz w:val="20"/>
          <w:szCs w:val="20"/>
        </w:rPr>
        <w:t>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10A18FB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  <w:r w:rsidR="00DD6A9A">
        <w:rPr>
          <w:sz w:val="24"/>
          <w:szCs w:val="24"/>
        </w:rPr>
        <w:t>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</w:t>
      </w:r>
      <w:proofErr w:type="gramStart"/>
      <w:r w:rsidRPr="003A0800">
        <w:rPr>
          <w:rFonts w:ascii="Times New Roman" w:hAnsi="Times New Roman"/>
          <w:sz w:val="20"/>
          <w:szCs w:val="20"/>
        </w:rPr>
        <w:t xml:space="preserve">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>физических</w:t>
      </w:r>
      <w:proofErr w:type="gramEnd"/>
      <w:r w:rsidRPr="003A0800">
        <w:rPr>
          <w:rFonts w:ascii="Times New Roman" w:hAnsi="Times New Roman"/>
          <w:bCs/>
          <w:sz w:val="20"/>
          <w:szCs w:val="20"/>
        </w:rPr>
        <w:t xml:space="preserve">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</w:t>
      </w:r>
      <w:proofErr w:type="spellStart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proofErr w:type="gramStart"/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A21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68"/>
        <w:gridCol w:w="1032"/>
        <w:gridCol w:w="833"/>
        <w:gridCol w:w="1048"/>
        <w:gridCol w:w="268"/>
        <w:gridCol w:w="2164"/>
        <w:gridCol w:w="3560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Default="00297C38" w:rsidP="00C8790E">
      <w:pPr>
        <w:spacing w:after="0" w:line="240" w:lineRule="auto"/>
        <w:ind w:right="-598"/>
      </w:pPr>
    </w:p>
    <w:p w14:paraId="0021C4A4" w14:textId="77777777" w:rsidR="00BB4958" w:rsidRDefault="00BB4958" w:rsidP="00C8790E">
      <w:pPr>
        <w:spacing w:after="0" w:line="240" w:lineRule="auto"/>
        <w:ind w:right="-598"/>
      </w:pPr>
    </w:p>
    <w:p w14:paraId="2A8171D7" w14:textId="1EA73B47" w:rsidR="00BB4958" w:rsidRDefault="00BB4958" w:rsidP="00C8790E">
      <w:pPr>
        <w:spacing w:after="0" w:line="240" w:lineRule="auto"/>
        <w:ind w:right="-598"/>
      </w:pPr>
    </w:p>
    <w:p w14:paraId="1099DC13" w14:textId="6686F56B" w:rsidR="00DD6A9A" w:rsidRDefault="00DD6A9A" w:rsidP="00C8790E">
      <w:pPr>
        <w:spacing w:after="0" w:line="240" w:lineRule="auto"/>
        <w:ind w:right="-598"/>
      </w:pPr>
    </w:p>
    <w:p w14:paraId="628206ED" w14:textId="62BD83FF" w:rsidR="00DD6A9A" w:rsidRDefault="00DD6A9A" w:rsidP="00C8790E">
      <w:pPr>
        <w:spacing w:after="0" w:line="240" w:lineRule="auto"/>
        <w:ind w:right="-598"/>
      </w:pPr>
    </w:p>
    <w:p w14:paraId="1B7DAE86" w14:textId="2884BA92" w:rsidR="00DD6A9A" w:rsidRDefault="00DD6A9A" w:rsidP="00C8790E">
      <w:pPr>
        <w:spacing w:after="0" w:line="240" w:lineRule="auto"/>
        <w:ind w:right="-598"/>
      </w:pPr>
    </w:p>
    <w:p w14:paraId="06F63B0D" w14:textId="7C416082" w:rsidR="00DD6A9A" w:rsidRDefault="00DD6A9A" w:rsidP="00C8790E">
      <w:pPr>
        <w:spacing w:after="0" w:line="240" w:lineRule="auto"/>
        <w:ind w:right="-598"/>
      </w:pPr>
    </w:p>
    <w:p w14:paraId="732065EB" w14:textId="70B25B70" w:rsidR="00DD6A9A" w:rsidRDefault="00DD6A9A" w:rsidP="00C8790E">
      <w:pPr>
        <w:spacing w:after="0" w:line="240" w:lineRule="auto"/>
        <w:ind w:right="-598"/>
      </w:pPr>
    </w:p>
    <w:p w14:paraId="056AC217" w14:textId="77777777" w:rsidR="00DD6A9A" w:rsidRDefault="00DD6A9A" w:rsidP="00C8790E">
      <w:pPr>
        <w:spacing w:after="0" w:line="240" w:lineRule="auto"/>
        <w:ind w:right="-598"/>
      </w:pPr>
    </w:p>
    <w:p w14:paraId="488F36F2" w14:textId="77777777" w:rsidR="0027290A" w:rsidRDefault="0027290A" w:rsidP="00C8790E">
      <w:pPr>
        <w:spacing w:after="0" w:line="240" w:lineRule="auto"/>
        <w:ind w:right="-598"/>
      </w:pPr>
    </w:p>
    <w:p w14:paraId="75E83BBC" w14:textId="77777777" w:rsidR="00BB4958" w:rsidRDefault="00BB4958" w:rsidP="00C8790E">
      <w:pPr>
        <w:spacing w:after="0" w:line="240" w:lineRule="auto"/>
        <w:ind w:right="-598"/>
      </w:pPr>
    </w:p>
    <w:p w14:paraId="017FD881" w14:textId="77777777" w:rsidR="00BB4958" w:rsidRPr="002D048D" w:rsidRDefault="00BB4958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20A16C43" w14:textId="77777777" w:rsidR="00BB4958" w:rsidRPr="002D048D" w:rsidRDefault="00BB4958" w:rsidP="00E85BE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5B64E92" w14:textId="768B263E" w:rsidR="00E85BE3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</w:p>
    <w:p w14:paraId="4DF109AF" w14:textId="352DB237" w:rsidR="00E85BE3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D6A9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D65D4" w14:textId="77777777" w:rsidR="00E85BE3" w:rsidRPr="00DD6A9A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6A9A">
        <w:rPr>
          <w:rFonts w:ascii="Times New Roman" w:hAnsi="Times New Roman" w:cs="Times New Roman"/>
          <w:sz w:val="24"/>
          <w:szCs w:val="24"/>
        </w:rPr>
        <w:t>(</w:t>
      </w:r>
      <w:r w:rsidRPr="00DD6A9A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DD6A9A">
        <w:rPr>
          <w:rFonts w:ascii="Times New Roman" w:hAnsi="Times New Roman" w:cs="Times New Roman"/>
          <w:sz w:val="24"/>
          <w:szCs w:val="24"/>
        </w:rPr>
        <w:t>)</w:t>
      </w:r>
    </w:p>
    <w:p w14:paraId="24083508" w14:textId="77777777" w:rsidR="00E85BE3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69E74487" w14:textId="77777777" w:rsidR="00E85BE3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>
        <w:rPr>
          <w:rFonts w:ascii="Times New Roman" w:hAnsi="Times New Roman"/>
          <w:iCs/>
          <w:sz w:val="28"/>
          <w:szCs w:val="28"/>
        </w:rPr>
        <w:t>»</w:t>
      </w:r>
    </w:p>
    <w:p w14:paraId="683CD9F7" w14:textId="77777777" w:rsidR="00E85BE3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>
        <w:rPr>
          <w:rFonts w:ascii="Times New Roman" w:hAnsi="Times New Roman"/>
          <w:sz w:val="20"/>
          <w:szCs w:val="20"/>
        </w:rPr>
        <w:t>(Уполномоченный орган)</w:t>
      </w:r>
    </w:p>
    <w:p w14:paraId="0182BA4B" w14:textId="3ABEF02F" w:rsidR="00E85BE3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="00DD6A9A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0F316F65" w14:textId="77777777" w:rsidR="00E85BE3" w:rsidRPr="00DD6A9A" w:rsidRDefault="00E85BE3" w:rsidP="00E85BE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D6A9A">
        <w:rPr>
          <w:rFonts w:ascii="Times New Roman" w:hAnsi="Times New Roman" w:cs="Times New Roman"/>
          <w:b/>
          <w:sz w:val="20"/>
          <w:szCs w:val="20"/>
        </w:rPr>
        <w:t>(</w:t>
      </w:r>
      <w:r w:rsidRPr="00DD6A9A">
        <w:rPr>
          <w:rFonts w:ascii="Times New Roman" w:hAnsi="Times New Roman" w:cs="Times New Roman"/>
          <w:bCs/>
          <w:sz w:val="20"/>
          <w:szCs w:val="20"/>
        </w:rPr>
        <w:t>наименование муниципального образования</w:t>
      </w:r>
      <w:r w:rsidRPr="00DD6A9A">
        <w:rPr>
          <w:rFonts w:ascii="Times New Roman" w:hAnsi="Times New Roman" w:cs="Times New Roman"/>
          <w:sz w:val="20"/>
          <w:szCs w:val="20"/>
        </w:rPr>
        <w:t>)</w:t>
      </w:r>
    </w:p>
    <w:p w14:paraId="0B0CB346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9024DCC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6AFF5CE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D6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7B0EB4C" w14:textId="3D79B743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D6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2DECEA4" w14:textId="3C953179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</w:t>
      </w:r>
      <w:r w:rsidR="00E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почта:_</w:t>
      </w:r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D6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6990B929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3641"/>
        <w:gridCol w:w="2287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3D060D">
          <w:headerReference w:type="default" r:id="rId2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0BEAE00F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регламенту  по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</w:t>
      </w:r>
      <w:r w:rsidRPr="0027290A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на приобретение арендуемого</w:t>
      </w:r>
      <w:r w:rsidR="00A21E9E" w:rsidRPr="0027290A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27290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3A0800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</w:t>
            </w:r>
            <w:proofErr w:type="spellStart"/>
            <w:r w:rsidRPr="003A0800">
              <w:rPr>
                <w:sz w:val="24"/>
                <w:szCs w:val="24"/>
              </w:rPr>
              <w:t>Уполномоченно</w:t>
            </w:r>
            <w:proofErr w:type="spellEnd"/>
            <w:r w:rsidR="00081645">
              <w:rPr>
                <w:sz w:val="24"/>
                <w:szCs w:val="24"/>
              </w:rPr>
              <w:t xml:space="preserve"> </w:t>
            </w:r>
            <w:proofErr w:type="spellStart"/>
            <w:r w:rsidRPr="003A0800">
              <w:rPr>
                <w:sz w:val="24"/>
                <w:szCs w:val="24"/>
              </w:rPr>
              <w:t>го</w:t>
            </w:r>
            <w:proofErr w:type="spellEnd"/>
            <w:r w:rsidRPr="003A0800">
              <w:rPr>
                <w:sz w:val="24"/>
                <w:szCs w:val="24"/>
              </w:rPr>
              <w:t xml:space="preserve">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</w:t>
            </w:r>
            <w:proofErr w:type="gramStart"/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должностному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285B3063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соответствии Федеральным законом от 5 апреля 2013 года № 44-ФЗ «О контрактной системе в </w:t>
            </w:r>
            <w:proofErr w:type="gramStart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сфере  закупок</w:t>
            </w:r>
            <w:proofErr w:type="gramEnd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</w:t>
            </w: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C05E09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его 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направляет курьера в Администрацию (Уполномоченный орган)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3A0800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06AD" w14:textId="77777777" w:rsidR="00715C13" w:rsidRDefault="00715C13">
      <w:pPr>
        <w:spacing w:after="0" w:line="240" w:lineRule="auto"/>
      </w:pPr>
      <w:r>
        <w:separator/>
      </w:r>
    </w:p>
  </w:endnote>
  <w:endnote w:type="continuationSeparator" w:id="0">
    <w:p w14:paraId="4E197633" w14:textId="77777777" w:rsidR="00715C13" w:rsidRDefault="0071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61BB" w14:textId="77777777" w:rsidR="00715C13" w:rsidRDefault="00715C13">
      <w:pPr>
        <w:spacing w:after="0" w:line="240" w:lineRule="auto"/>
      </w:pPr>
      <w:r>
        <w:separator/>
      </w:r>
    </w:p>
  </w:footnote>
  <w:footnote w:type="continuationSeparator" w:id="0">
    <w:p w14:paraId="3AA8F418" w14:textId="77777777" w:rsidR="00715C13" w:rsidRDefault="0071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1220FD6A" w:rsidR="00227ACF" w:rsidRPr="00D63BC5" w:rsidRDefault="00227A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A9A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227ACF" w:rsidRDefault="00227A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43D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27ACF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4A51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0D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3072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15C13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35DB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9A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0D9E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0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aimurzino.ru" TargetMode="External"/><Relationship Id="rId19" Type="http://schemas.openxmlformats.org/officeDocument/2006/relationships/hyperlink" Target="consultantplus://offline/ref=6F1ECF955CAAB54C32A210F890BB6405C04B43BC5F97E052A64EECBAA3C9F0EAA4D6AFEE2F728D66C7DE9240026499C898986B71U0s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pili.ru" TargetMode="External"/><Relationship Id="rId14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2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7" Type="http://schemas.openxmlformats.org/officeDocument/2006/relationships/hyperlink" Target="consultantplus://offline/ref=A397FE100A04CF436DCCCECBCB31C68B42BE200191B8B806F655A1EE54601F0A8CDCC862B6B13B1233FA6C374EFDx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5BC0-032E-4255-864B-531FBCFC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15726</Words>
  <Characters>89643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7</cp:revision>
  <cp:lastPrinted>2024-03-07T08:19:00Z</cp:lastPrinted>
  <dcterms:created xsi:type="dcterms:W3CDTF">2024-02-06T06:13:00Z</dcterms:created>
  <dcterms:modified xsi:type="dcterms:W3CDTF">2024-03-07T08:20:00Z</dcterms:modified>
</cp:coreProperties>
</file>