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048"/>
        <w:gridCol w:w="3397"/>
      </w:tblGrid>
      <w:tr w:rsidR="00A428F4" w:rsidRPr="00F61B5C" w:rsidTr="00A428F4">
        <w:trPr>
          <w:divId w:val="1344548084"/>
          <w:trHeight w:val="264"/>
        </w:trPr>
        <w:tc>
          <w:tcPr>
            <w:tcW w:w="2048" w:type="dxa"/>
          </w:tcPr>
          <w:p w:rsidR="00A428F4" w:rsidRPr="00F61B5C" w:rsidRDefault="00A428F4" w:rsidP="00F61B5C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397" w:type="dxa"/>
          </w:tcPr>
          <w:p w:rsidR="00A428F4" w:rsidRPr="00F61B5C" w:rsidRDefault="00A428F4" w:rsidP="00F61B5C">
            <w:pPr>
              <w:widowControl/>
              <w:autoSpaceDE/>
              <w:autoSpaceDN/>
              <w:jc w:val="center"/>
              <w:rPr>
                <w:rFonts w:ascii="TimBashk" w:hAnsi="TimBashk" w:cs="TimBashk"/>
                <w:sz w:val="18"/>
                <w:szCs w:val="18"/>
                <w:lang w:val="ru-RU" w:eastAsia="ru-RU"/>
              </w:rPr>
            </w:pPr>
          </w:p>
        </w:tc>
      </w:tr>
    </w:tbl>
    <w:p w:rsidR="00FC522D" w:rsidRDefault="00FC522D" w:rsidP="00A428F4">
      <w:pPr>
        <w:widowControl/>
        <w:autoSpaceDE/>
        <w:autoSpaceDN/>
        <w:rPr>
          <w:spacing w:val="-1"/>
          <w:sz w:val="24"/>
          <w:szCs w:val="24"/>
          <w:lang w:val="ru-RU"/>
        </w:rPr>
      </w:pPr>
      <w:r w:rsidRPr="00F61B5C">
        <w:rPr>
          <w:rFonts w:ascii="TimBashk" w:hAnsi="TimBashk" w:cs="TimBashk"/>
          <w:b/>
          <w:bCs/>
          <w:sz w:val="28"/>
          <w:szCs w:val="28"/>
          <w:lang w:val="ru-RU" w:eastAsia="ru-RU"/>
        </w:rPr>
        <w:t xml:space="preserve">  </w:t>
      </w:r>
      <w:r w:rsidR="00A428F4">
        <w:rPr>
          <w:b/>
          <w:bCs/>
          <w:sz w:val="28"/>
          <w:szCs w:val="28"/>
          <w:lang w:val="ru-RU" w:eastAsia="ru-RU"/>
        </w:rPr>
        <w:t xml:space="preserve">      </w:t>
      </w:r>
    </w:p>
    <w:p w:rsidR="00A428F4" w:rsidRDefault="00A428F4" w:rsidP="00A428F4">
      <w:pPr>
        <w:jc w:val="right"/>
      </w:pPr>
      <w:r>
        <w:t>ПРОЕКТ ПОСТАНОВЛЕНИЯ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A428F4" w:rsidRPr="000C638C" w:rsidTr="00B218B8">
        <w:trPr>
          <w:trHeight w:val="2552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 w:rsidRPr="00A428F4">
              <w:rPr>
                <w:b/>
                <w:bCs/>
                <w:lang w:val="ru-RU"/>
              </w:rPr>
              <w:t>Башҡортостан  Республикаһы</w:t>
            </w:r>
          </w:p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 w:rsidRPr="00A428F4">
              <w:rPr>
                <w:b/>
                <w:bCs/>
                <w:lang w:val="ru-RU"/>
              </w:rPr>
              <w:t>Дүртѳйлѳ районы</w:t>
            </w:r>
          </w:p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 w:rsidRPr="00A428F4">
              <w:rPr>
                <w:b/>
                <w:bCs/>
                <w:lang w:val="ru-RU"/>
              </w:rPr>
              <w:t xml:space="preserve"> муниципаль районыныӊ</w:t>
            </w:r>
          </w:p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 w:rsidRPr="00A428F4">
              <w:rPr>
                <w:b/>
                <w:bCs/>
                <w:lang w:val="ru-RU"/>
              </w:rPr>
              <w:t xml:space="preserve"> Таймырҙа  ауыл советы</w:t>
            </w:r>
          </w:p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 w:rsidRPr="00A428F4">
              <w:rPr>
                <w:b/>
                <w:bCs/>
                <w:lang w:val="ru-RU"/>
              </w:rPr>
              <w:t xml:space="preserve"> ауыл биләмәһе</w:t>
            </w:r>
          </w:p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хакимиәте </w:t>
            </w:r>
          </w:p>
          <w:p w:rsidR="00A428F4" w:rsidRPr="00A428F4" w:rsidRDefault="00A428F4" w:rsidP="00B218B8">
            <w:pPr>
              <w:jc w:val="center"/>
              <w:rPr>
                <w:sz w:val="16"/>
                <w:szCs w:val="16"/>
                <w:lang w:val="ru-RU"/>
              </w:rPr>
            </w:pPr>
            <w:r w:rsidRPr="00A428F4">
              <w:rPr>
                <w:lang w:val="ru-RU"/>
              </w:rPr>
              <w:t xml:space="preserve"> </w:t>
            </w:r>
            <w:r w:rsidRPr="00A428F4">
              <w:rPr>
                <w:sz w:val="16"/>
                <w:szCs w:val="16"/>
                <w:lang w:val="ru-RU"/>
              </w:rPr>
              <w:t>Совет урамы, 4, Таймырҙа ауылы,  Дүртөйлө районы,  Башҡортостан Республикаһы, 452319.</w:t>
            </w:r>
          </w:p>
          <w:p w:rsidR="00A428F4" w:rsidRPr="00A428F4" w:rsidRDefault="00A428F4" w:rsidP="00B218B8">
            <w:pPr>
              <w:jc w:val="center"/>
              <w:rPr>
                <w:sz w:val="16"/>
                <w:szCs w:val="16"/>
                <w:lang w:val="ru-RU"/>
              </w:rPr>
            </w:pPr>
            <w:r w:rsidRPr="00A428F4">
              <w:rPr>
                <w:sz w:val="16"/>
                <w:szCs w:val="16"/>
                <w:lang w:val="ru-RU"/>
              </w:rPr>
              <w:t>Тел./факс (34787) 66-1-30.</w:t>
            </w:r>
          </w:p>
          <w:p w:rsidR="00A428F4" w:rsidRPr="00A428F4" w:rsidRDefault="00A428F4" w:rsidP="00B218B8">
            <w:pPr>
              <w:jc w:val="center"/>
              <w:rPr>
                <w:sz w:val="16"/>
                <w:szCs w:val="16"/>
                <w:lang w:val="ru-RU"/>
              </w:rPr>
            </w:pPr>
            <w:r w:rsidRPr="00A428F4">
              <w:rPr>
                <w:sz w:val="16"/>
                <w:szCs w:val="16"/>
                <w:lang w:val="ru-RU"/>
              </w:rPr>
              <w:t>Эл.почта адресы: 50.</w:t>
            </w:r>
            <w:r>
              <w:rPr>
                <w:sz w:val="16"/>
                <w:szCs w:val="16"/>
              </w:rPr>
              <w:t>ty</w:t>
            </w:r>
            <w:r w:rsidRPr="00A428F4">
              <w:rPr>
                <w:sz w:val="16"/>
                <w:szCs w:val="16"/>
                <w:lang w:val="ru-RU"/>
              </w:rPr>
              <w:t>@</w:t>
            </w:r>
            <w:r>
              <w:rPr>
                <w:sz w:val="16"/>
                <w:szCs w:val="16"/>
              </w:rPr>
              <w:t>bashkortostan</w:t>
            </w:r>
            <w:r w:rsidRPr="00A428F4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ru</w:t>
            </w:r>
            <w:r w:rsidRPr="00A428F4">
              <w:rPr>
                <w:sz w:val="16"/>
                <w:szCs w:val="16"/>
                <w:lang w:val="ru-RU"/>
              </w:rPr>
              <w:t xml:space="preserve">  </w:t>
            </w:r>
          </w:p>
          <w:p w:rsidR="00A428F4" w:rsidRPr="00A428F4" w:rsidRDefault="00A428F4" w:rsidP="00B218B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28F4" w:rsidRPr="00A428F4" w:rsidRDefault="00A428F4" w:rsidP="00B218B8">
            <w:pPr>
              <w:jc w:val="center"/>
              <w:rPr>
                <w:lang w:val="ru-RU"/>
              </w:rPr>
            </w:pPr>
          </w:p>
          <w:p w:rsidR="00A428F4" w:rsidRDefault="000C638C" w:rsidP="00B218B8">
            <w:pPr>
              <w:jc w:val="center"/>
              <w:rPr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63.6pt" fillcolor="window">
                  <v:imagedata r:id="rId7" o:title=""/>
                </v:shape>
              </w:pict>
            </w:r>
          </w:p>
          <w:p w:rsidR="00A428F4" w:rsidRPr="00021D7F" w:rsidRDefault="00A428F4" w:rsidP="00B218B8"/>
          <w:p w:rsidR="00A428F4" w:rsidRDefault="00A428F4" w:rsidP="00B218B8"/>
          <w:p w:rsidR="00A428F4" w:rsidRDefault="00A428F4" w:rsidP="00B218B8">
            <w:pPr>
              <w:rPr>
                <w:sz w:val="16"/>
                <w:szCs w:val="16"/>
              </w:rPr>
            </w:pPr>
          </w:p>
          <w:p w:rsidR="00A428F4" w:rsidRPr="00021D7F" w:rsidRDefault="00A428F4" w:rsidP="00B2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28F4" w:rsidRPr="00A428F4" w:rsidRDefault="00A428F4" w:rsidP="00A428F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Администрация</w:t>
            </w:r>
          </w:p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 w:rsidRPr="00A428F4">
              <w:rPr>
                <w:b/>
                <w:bCs/>
                <w:lang w:val="ru-RU"/>
              </w:rPr>
              <w:t xml:space="preserve"> сельского поселения Таймурзинский сельсовет муниципального района</w:t>
            </w:r>
          </w:p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 w:rsidRPr="00A428F4">
              <w:rPr>
                <w:b/>
                <w:bCs/>
                <w:lang w:val="ru-RU"/>
              </w:rPr>
              <w:t xml:space="preserve"> Дюртюлинский район</w:t>
            </w:r>
          </w:p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 w:rsidRPr="00A428F4">
              <w:rPr>
                <w:b/>
                <w:bCs/>
                <w:lang w:val="ru-RU"/>
              </w:rPr>
              <w:t xml:space="preserve"> Республики Башкортостан</w:t>
            </w:r>
          </w:p>
          <w:p w:rsidR="00A428F4" w:rsidRPr="00A428F4" w:rsidRDefault="00A428F4" w:rsidP="00B218B8">
            <w:pPr>
              <w:rPr>
                <w:sz w:val="16"/>
                <w:szCs w:val="16"/>
                <w:lang w:val="ru-RU"/>
              </w:rPr>
            </w:pPr>
            <w:r w:rsidRPr="00A428F4">
              <w:rPr>
                <w:sz w:val="16"/>
                <w:szCs w:val="16"/>
                <w:lang w:val="ru-RU"/>
              </w:rPr>
              <w:t>Советская ул., д. 4,  с.Таймурзино,  Дюртюлинский район, Республика Башкортостан, 452319.</w:t>
            </w:r>
          </w:p>
          <w:p w:rsidR="00A428F4" w:rsidRPr="00A428F4" w:rsidRDefault="00A428F4" w:rsidP="00B218B8">
            <w:pPr>
              <w:jc w:val="center"/>
              <w:rPr>
                <w:sz w:val="16"/>
                <w:szCs w:val="16"/>
                <w:lang w:val="ru-RU"/>
              </w:rPr>
            </w:pPr>
            <w:r w:rsidRPr="00A428F4">
              <w:rPr>
                <w:sz w:val="16"/>
                <w:szCs w:val="16"/>
                <w:lang w:val="ru-RU"/>
              </w:rPr>
              <w:t>Тел./факс (34787) 66-1-30.</w:t>
            </w:r>
          </w:p>
          <w:p w:rsidR="00A428F4" w:rsidRPr="00A428F4" w:rsidRDefault="00A428F4" w:rsidP="00B218B8">
            <w:pPr>
              <w:jc w:val="center"/>
              <w:rPr>
                <w:sz w:val="16"/>
                <w:szCs w:val="16"/>
                <w:lang w:val="ru-RU"/>
              </w:rPr>
            </w:pPr>
            <w:r w:rsidRPr="00A428F4">
              <w:rPr>
                <w:sz w:val="16"/>
                <w:szCs w:val="16"/>
                <w:lang w:val="ru-RU"/>
              </w:rPr>
              <w:t>Адрес эл.почты: 50.</w:t>
            </w:r>
            <w:r>
              <w:rPr>
                <w:sz w:val="16"/>
                <w:szCs w:val="16"/>
              </w:rPr>
              <w:t>ty</w:t>
            </w:r>
            <w:r w:rsidRPr="00A428F4">
              <w:rPr>
                <w:sz w:val="16"/>
                <w:szCs w:val="16"/>
                <w:lang w:val="ru-RU"/>
              </w:rPr>
              <w:t>@</w:t>
            </w:r>
            <w:r>
              <w:rPr>
                <w:sz w:val="16"/>
                <w:szCs w:val="16"/>
              </w:rPr>
              <w:t>bashkortostan</w:t>
            </w:r>
            <w:r w:rsidRPr="00A428F4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ru</w:t>
            </w:r>
            <w:r w:rsidRPr="00A428F4">
              <w:rPr>
                <w:sz w:val="16"/>
                <w:szCs w:val="16"/>
                <w:lang w:val="ru-RU"/>
              </w:rPr>
              <w:t xml:space="preserve">  </w:t>
            </w:r>
          </w:p>
        </w:tc>
      </w:tr>
    </w:tbl>
    <w:p w:rsidR="00A428F4" w:rsidRPr="00A428F4" w:rsidRDefault="00A428F4" w:rsidP="00A428F4">
      <w:pPr>
        <w:rPr>
          <w:b/>
          <w:sz w:val="28"/>
          <w:szCs w:val="28"/>
          <w:lang w:val="ru-RU"/>
        </w:rPr>
      </w:pPr>
    </w:p>
    <w:p w:rsidR="00A428F4" w:rsidRPr="00A428F4" w:rsidRDefault="00A428F4" w:rsidP="00A428F4">
      <w:pPr>
        <w:ind w:left="360"/>
        <w:rPr>
          <w:b/>
          <w:sz w:val="28"/>
          <w:szCs w:val="28"/>
          <w:lang w:val="ru-RU"/>
        </w:rPr>
      </w:pPr>
      <w:r w:rsidRPr="00A428F4">
        <w:rPr>
          <w:b/>
          <w:sz w:val="28"/>
          <w:szCs w:val="28"/>
          <w:lang w:val="ru-RU"/>
        </w:rPr>
        <w:t xml:space="preserve">                 ҠАРАР                                                              ПОСТАНОВЛЕНИЕ</w:t>
      </w:r>
    </w:p>
    <w:p w:rsidR="00A428F4" w:rsidRPr="00A428F4" w:rsidRDefault="00A428F4" w:rsidP="00A428F4">
      <w:pPr>
        <w:ind w:left="360"/>
        <w:rPr>
          <w:b/>
          <w:sz w:val="28"/>
          <w:szCs w:val="28"/>
          <w:lang w:val="ru-RU"/>
        </w:rPr>
      </w:pPr>
    </w:p>
    <w:p w:rsidR="00A428F4" w:rsidRPr="00A428F4" w:rsidRDefault="00A428F4" w:rsidP="00A428F4">
      <w:pPr>
        <w:ind w:hanging="142"/>
        <w:jc w:val="center"/>
        <w:rPr>
          <w:b/>
          <w:bCs/>
          <w:sz w:val="28"/>
          <w:szCs w:val="28"/>
          <w:lang w:val="ru-RU"/>
        </w:rPr>
      </w:pPr>
      <w:r w:rsidRPr="00A428F4">
        <w:rPr>
          <w:b/>
          <w:bCs/>
          <w:color w:val="030303"/>
          <w:w w:val="105"/>
          <w:sz w:val="28"/>
          <w:szCs w:val="28"/>
          <w:lang w:val="ru-RU"/>
        </w:rPr>
        <w:t>Об утверждении Порядка применения бюджетной классификации Российской Федерации в части, относящейся к бюджету сельского поселения Таймурзинский сельсовет муниципального района Дюртюлинский район Республики Башкортостан</w:t>
      </w:r>
    </w:p>
    <w:p w:rsidR="00A428F4" w:rsidRPr="00A428F4" w:rsidRDefault="00A428F4" w:rsidP="00A428F4">
      <w:pPr>
        <w:pStyle w:val="a3"/>
        <w:jc w:val="left"/>
        <w:rPr>
          <w:b/>
          <w:bCs/>
          <w:lang w:val="ru-RU"/>
        </w:rPr>
      </w:pPr>
    </w:p>
    <w:p w:rsidR="00A428F4" w:rsidRPr="00A428F4" w:rsidRDefault="00A428F4" w:rsidP="00A428F4">
      <w:pPr>
        <w:pStyle w:val="a3"/>
        <w:ind w:firstLine="360"/>
        <w:rPr>
          <w:lang w:val="ru-RU"/>
        </w:rPr>
      </w:pPr>
      <w:r w:rsidRPr="00A428F4">
        <w:rPr>
          <w:lang w:val="ru-RU"/>
        </w:rPr>
        <w:t>В целях единства бюджетной политики на основании   части 1 статьи 9, части 2 статьи 18 Бюджетного кодекса Российской Федерации, Порядка формирования и применения, назначения утвержденного приказом Министерства финансов Российской Федерации от 25.05.2022 года №82Н, пункта 7 статьи 6,  пункта 2 статьи 7 Положения о бюджетном процессе, утвержденного решением Совета сельского поселения Таймурзинский сельсовет  от 20.07.2020 №18/59, администрация сельского поселения Таймурзинский сельсовет муниципального района Дюртюлинский район Республики Башкортостан</w:t>
      </w:r>
    </w:p>
    <w:p w:rsidR="00A428F4" w:rsidRPr="00A428F4" w:rsidRDefault="00A428F4" w:rsidP="00A428F4">
      <w:pPr>
        <w:pStyle w:val="a3"/>
      </w:pPr>
      <w:r w:rsidRPr="00A428F4">
        <w:t>ПОСТАНОВЛЯЕТ:</w:t>
      </w:r>
    </w:p>
    <w:p w:rsidR="00A428F4" w:rsidRPr="00A428F4" w:rsidRDefault="00A428F4" w:rsidP="00A428F4">
      <w:pPr>
        <w:pStyle w:val="a3"/>
      </w:pPr>
    </w:p>
    <w:p w:rsidR="00A428F4" w:rsidRPr="00A428F4" w:rsidRDefault="00A428F4" w:rsidP="00A428F4">
      <w:pPr>
        <w:pStyle w:val="a3"/>
        <w:numPr>
          <w:ilvl w:val="0"/>
          <w:numId w:val="22"/>
        </w:numPr>
        <w:rPr>
          <w:lang w:val="ru-RU"/>
        </w:rPr>
      </w:pPr>
      <w:r w:rsidRPr="00A428F4">
        <w:rPr>
          <w:lang w:val="ru-RU"/>
        </w:rPr>
        <w:t xml:space="preserve">Утвердить прилагаемый Порядок применения бюджетной классификации Российской Федерации в части, относящейся к бюджету сельского поселения </w:t>
      </w:r>
      <w:r w:rsidRPr="00A428F4">
        <w:rPr>
          <w:color w:val="030303"/>
          <w:w w:val="105"/>
          <w:lang w:val="ru-RU"/>
        </w:rPr>
        <w:t>Таймурзинский</w:t>
      </w:r>
      <w:r w:rsidRPr="00A428F4">
        <w:rPr>
          <w:lang w:val="ru-RU"/>
        </w:rPr>
        <w:t xml:space="preserve"> сельсовет муниципального района Дюртюлинский район Республики Башкортостан  (далее – Порядок).</w:t>
      </w:r>
    </w:p>
    <w:p w:rsidR="00A428F4" w:rsidRPr="00A428F4" w:rsidRDefault="00A428F4" w:rsidP="00A428F4">
      <w:pPr>
        <w:pStyle w:val="a3"/>
        <w:numPr>
          <w:ilvl w:val="0"/>
          <w:numId w:val="22"/>
        </w:numPr>
        <w:rPr>
          <w:lang w:val="ru-RU"/>
        </w:rPr>
      </w:pPr>
      <w:r w:rsidRPr="00A428F4">
        <w:rPr>
          <w:lang w:val="ru-RU"/>
        </w:rPr>
        <w:t xml:space="preserve">Настоящее постановление </w:t>
      </w:r>
      <w:r w:rsidR="000C638C">
        <w:rPr>
          <w:lang w:val="ru-RU"/>
        </w:rPr>
        <w:t>вступает в силу с 01 мая 2023 года.</w:t>
      </w:r>
    </w:p>
    <w:p w:rsidR="00A428F4" w:rsidRPr="00A428F4" w:rsidRDefault="00A428F4" w:rsidP="00A428F4">
      <w:pPr>
        <w:pStyle w:val="a3"/>
        <w:numPr>
          <w:ilvl w:val="0"/>
          <w:numId w:val="22"/>
        </w:numPr>
        <w:rPr>
          <w:lang w:val="ru-RU"/>
        </w:rPr>
      </w:pPr>
      <w:r w:rsidRPr="00A428F4">
        <w:rPr>
          <w:lang w:val="ru-RU"/>
        </w:rPr>
        <w:t>Контроль за исполнением настоящего постановления оставляю за собой.</w:t>
      </w:r>
    </w:p>
    <w:p w:rsidR="00A428F4" w:rsidRPr="00A428F4" w:rsidRDefault="00A428F4" w:rsidP="00A428F4">
      <w:pPr>
        <w:tabs>
          <w:tab w:val="left" w:pos="989"/>
        </w:tabs>
        <w:jc w:val="both"/>
        <w:rPr>
          <w:sz w:val="28"/>
          <w:szCs w:val="28"/>
          <w:lang w:val="ru-RU"/>
        </w:rPr>
      </w:pPr>
    </w:p>
    <w:p w:rsidR="00A428F4" w:rsidRPr="00A428F4" w:rsidRDefault="00A428F4" w:rsidP="00A428F4">
      <w:pPr>
        <w:tabs>
          <w:tab w:val="left" w:pos="989"/>
        </w:tabs>
        <w:jc w:val="both"/>
        <w:rPr>
          <w:b/>
          <w:sz w:val="26"/>
          <w:szCs w:val="26"/>
          <w:lang w:val="ru-RU"/>
        </w:rPr>
      </w:pPr>
    </w:p>
    <w:p w:rsidR="00A428F4" w:rsidRPr="00A428F4" w:rsidRDefault="00A428F4" w:rsidP="00A428F4">
      <w:pPr>
        <w:tabs>
          <w:tab w:val="left" w:pos="989"/>
        </w:tabs>
        <w:jc w:val="both"/>
        <w:rPr>
          <w:b/>
          <w:sz w:val="26"/>
          <w:szCs w:val="26"/>
          <w:lang w:val="ru-RU"/>
        </w:rPr>
      </w:pPr>
    </w:p>
    <w:p w:rsidR="00A428F4" w:rsidRPr="00A428F4" w:rsidRDefault="00A428F4" w:rsidP="00A428F4">
      <w:pPr>
        <w:tabs>
          <w:tab w:val="left" w:pos="989"/>
        </w:tabs>
        <w:jc w:val="both"/>
        <w:rPr>
          <w:b/>
          <w:sz w:val="26"/>
          <w:szCs w:val="26"/>
          <w:lang w:val="ru-RU"/>
        </w:rPr>
      </w:pPr>
      <w:r w:rsidRPr="00A428F4">
        <w:rPr>
          <w:b/>
          <w:sz w:val="26"/>
          <w:szCs w:val="26"/>
          <w:lang w:val="ru-RU"/>
        </w:rPr>
        <w:t xml:space="preserve">Глава сельского поселения                                                                    </w:t>
      </w:r>
      <w:r w:rsidR="000C638C">
        <w:rPr>
          <w:b/>
          <w:sz w:val="26"/>
          <w:szCs w:val="26"/>
          <w:lang w:val="ru-RU"/>
        </w:rPr>
        <w:t xml:space="preserve">     </w:t>
      </w:r>
      <w:bookmarkStart w:id="0" w:name="_GoBack"/>
      <w:bookmarkEnd w:id="0"/>
      <w:r w:rsidRPr="00A428F4">
        <w:rPr>
          <w:b/>
          <w:sz w:val="26"/>
          <w:szCs w:val="26"/>
          <w:lang w:val="ru-RU"/>
        </w:rPr>
        <w:t xml:space="preserve">   У.Ф.Агадуллин</w:t>
      </w:r>
    </w:p>
    <w:p w:rsidR="00A428F4" w:rsidRPr="00A428F4" w:rsidRDefault="00A428F4" w:rsidP="00A428F4">
      <w:pPr>
        <w:rPr>
          <w:b/>
          <w:color w:val="000000"/>
          <w:sz w:val="26"/>
          <w:szCs w:val="26"/>
          <w:lang w:val="ru-RU"/>
        </w:rPr>
      </w:pPr>
    </w:p>
    <w:p w:rsidR="00A428F4" w:rsidRPr="00A428F4" w:rsidRDefault="00A428F4" w:rsidP="00A428F4">
      <w:pPr>
        <w:rPr>
          <w:b/>
          <w:color w:val="000000"/>
          <w:sz w:val="26"/>
          <w:szCs w:val="26"/>
          <w:lang w:val="ru-RU"/>
        </w:rPr>
      </w:pPr>
    </w:p>
    <w:p w:rsidR="00A428F4" w:rsidRPr="000C638C" w:rsidRDefault="00A428F4" w:rsidP="00A428F4">
      <w:pPr>
        <w:rPr>
          <w:b/>
          <w:color w:val="000000"/>
          <w:sz w:val="26"/>
          <w:szCs w:val="26"/>
          <w:lang w:val="ru-RU"/>
        </w:rPr>
      </w:pPr>
      <w:r w:rsidRPr="000C638C">
        <w:rPr>
          <w:b/>
          <w:color w:val="000000"/>
          <w:sz w:val="26"/>
          <w:szCs w:val="26"/>
          <w:lang w:val="ru-RU"/>
        </w:rPr>
        <w:t>с.Таймурзино</w:t>
      </w:r>
    </w:p>
    <w:p w:rsidR="00A428F4" w:rsidRPr="000C638C" w:rsidRDefault="00A428F4" w:rsidP="00A428F4">
      <w:pPr>
        <w:rPr>
          <w:b/>
          <w:color w:val="000000"/>
          <w:sz w:val="26"/>
          <w:szCs w:val="26"/>
          <w:lang w:val="ru-RU"/>
        </w:rPr>
      </w:pPr>
      <w:r w:rsidRPr="000C638C">
        <w:rPr>
          <w:b/>
          <w:color w:val="000000"/>
          <w:sz w:val="26"/>
          <w:szCs w:val="26"/>
          <w:lang w:val="ru-RU"/>
        </w:rPr>
        <w:t xml:space="preserve"> «___»_______________2023 г. </w:t>
      </w:r>
    </w:p>
    <w:p w:rsidR="00A428F4" w:rsidRPr="000C638C" w:rsidRDefault="00A428F4" w:rsidP="00A428F4">
      <w:pPr>
        <w:rPr>
          <w:b/>
          <w:color w:val="000000"/>
          <w:sz w:val="26"/>
          <w:szCs w:val="26"/>
          <w:lang w:val="ru-RU"/>
        </w:rPr>
      </w:pPr>
      <w:r w:rsidRPr="000C638C">
        <w:rPr>
          <w:b/>
          <w:color w:val="000000"/>
          <w:sz w:val="26"/>
          <w:szCs w:val="26"/>
          <w:lang w:val="ru-RU"/>
        </w:rPr>
        <w:t>№__ /__</w:t>
      </w:r>
    </w:p>
    <w:p w:rsidR="00FC522D" w:rsidRDefault="00FC522D" w:rsidP="00A428F4">
      <w:pPr>
        <w:ind w:right="225"/>
        <w:jc w:val="both"/>
        <w:rPr>
          <w:spacing w:val="-1"/>
          <w:sz w:val="24"/>
          <w:szCs w:val="24"/>
          <w:lang w:val="ru-RU"/>
        </w:rPr>
      </w:pPr>
    </w:p>
    <w:p w:rsidR="00A428F4" w:rsidRDefault="00A428F4" w:rsidP="00F61B5C">
      <w:pPr>
        <w:ind w:left="5529" w:right="225"/>
        <w:jc w:val="both"/>
        <w:rPr>
          <w:spacing w:val="-1"/>
          <w:sz w:val="24"/>
          <w:szCs w:val="24"/>
          <w:lang w:val="ru-RU"/>
        </w:rPr>
      </w:pPr>
    </w:p>
    <w:p w:rsidR="00A428F4" w:rsidRDefault="00A428F4" w:rsidP="00F61B5C">
      <w:pPr>
        <w:ind w:left="5529" w:right="225"/>
        <w:jc w:val="both"/>
        <w:rPr>
          <w:spacing w:val="-1"/>
          <w:sz w:val="24"/>
          <w:szCs w:val="24"/>
          <w:lang w:val="ru-RU"/>
        </w:rPr>
      </w:pPr>
    </w:p>
    <w:p w:rsidR="00A428F4" w:rsidRDefault="00A428F4" w:rsidP="00F61B5C">
      <w:pPr>
        <w:ind w:left="5529" w:right="225"/>
        <w:jc w:val="both"/>
        <w:rPr>
          <w:spacing w:val="-1"/>
          <w:sz w:val="24"/>
          <w:szCs w:val="24"/>
          <w:lang w:val="ru-RU"/>
        </w:rPr>
      </w:pPr>
    </w:p>
    <w:p w:rsidR="00A428F4" w:rsidRDefault="00A428F4" w:rsidP="00F61B5C">
      <w:pPr>
        <w:ind w:left="5529" w:right="225"/>
        <w:jc w:val="both"/>
        <w:rPr>
          <w:spacing w:val="-1"/>
          <w:sz w:val="24"/>
          <w:szCs w:val="24"/>
          <w:lang w:val="ru-RU"/>
        </w:rPr>
      </w:pPr>
    </w:p>
    <w:p w:rsidR="00A428F4" w:rsidRDefault="00A428F4" w:rsidP="00F61B5C">
      <w:pPr>
        <w:ind w:left="5529" w:right="225"/>
        <w:jc w:val="both"/>
        <w:rPr>
          <w:spacing w:val="-1"/>
          <w:sz w:val="24"/>
          <w:szCs w:val="24"/>
          <w:lang w:val="ru-RU"/>
        </w:rPr>
      </w:pPr>
    </w:p>
    <w:p w:rsidR="00A428F4" w:rsidRDefault="00FC522D" w:rsidP="00F61B5C">
      <w:pPr>
        <w:ind w:left="5529" w:right="225"/>
        <w:jc w:val="both"/>
        <w:rPr>
          <w:spacing w:val="-1"/>
          <w:sz w:val="24"/>
          <w:szCs w:val="24"/>
          <w:lang w:val="ru-RU"/>
        </w:rPr>
      </w:pPr>
      <w:r w:rsidRPr="006727EC">
        <w:rPr>
          <w:spacing w:val="-1"/>
          <w:sz w:val="24"/>
          <w:szCs w:val="24"/>
          <w:lang w:val="ru-RU"/>
        </w:rPr>
        <w:t>Приложение</w:t>
      </w:r>
    </w:p>
    <w:p w:rsidR="00FC522D" w:rsidRPr="006727EC" w:rsidRDefault="00FC522D" w:rsidP="00F61B5C">
      <w:pPr>
        <w:ind w:left="5529" w:right="225"/>
        <w:jc w:val="both"/>
        <w:rPr>
          <w:sz w:val="24"/>
          <w:szCs w:val="24"/>
          <w:lang w:val="ru-RU"/>
        </w:rPr>
      </w:pPr>
      <w:r w:rsidRPr="006727EC"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  <w:lang w:val="ru-RU"/>
        </w:rPr>
        <w:t xml:space="preserve"> постановлению главы</w:t>
      </w:r>
    </w:p>
    <w:p w:rsidR="00FC522D" w:rsidRDefault="00FC522D" w:rsidP="00A428F4">
      <w:pPr>
        <w:ind w:left="5529" w:right="226"/>
        <w:rPr>
          <w:sz w:val="24"/>
          <w:szCs w:val="24"/>
          <w:lang w:val="ru-RU"/>
        </w:rPr>
      </w:pPr>
      <w:r w:rsidRPr="006727EC">
        <w:rPr>
          <w:sz w:val="24"/>
          <w:szCs w:val="24"/>
          <w:lang w:val="ru-RU"/>
        </w:rPr>
        <w:t>сельского поселения</w:t>
      </w:r>
      <w:r>
        <w:rPr>
          <w:sz w:val="24"/>
          <w:szCs w:val="24"/>
          <w:lang w:val="ru-RU"/>
        </w:rPr>
        <w:t xml:space="preserve"> </w:t>
      </w:r>
      <w:r w:rsidR="003029CD">
        <w:rPr>
          <w:sz w:val="24"/>
          <w:szCs w:val="24"/>
          <w:lang w:val="ru-RU"/>
        </w:rPr>
        <w:t>Таймурзинский</w:t>
      </w:r>
      <w:r>
        <w:rPr>
          <w:sz w:val="24"/>
          <w:szCs w:val="24"/>
          <w:lang w:val="ru-RU"/>
        </w:rPr>
        <w:t xml:space="preserve"> сельсовет </w:t>
      </w:r>
      <w:r w:rsidRPr="006727EC">
        <w:rPr>
          <w:sz w:val="24"/>
          <w:szCs w:val="24"/>
          <w:lang w:val="ru-RU"/>
        </w:rPr>
        <w:t xml:space="preserve">муниципального района </w:t>
      </w:r>
      <w:r>
        <w:rPr>
          <w:sz w:val="24"/>
          <w:szCs w:val="24"/>
          <w:lang w:val="ru-RU"/>
        </w:rPr>
        <w:t xml:space="preserve">Дюртюлинский </w:t>
      </w:r>
      <w:r w:rsidRPr="006727EC">
        <w:rPr>
          <w:sz w:val="24"/>
          <w:szCs w:val="24"/>
          <w:lang w:val="ru-RU"/>
        </w:rPr>
        <w:t>район</w:t>
      </w:r>
      <w:r>
        <w:rPr>
          <w:sz w:val="24"/>
          <w:szCs w:val="24"/>
          <w:lang w:val="ru-RU"/>
        </w:rPr>
        <w:t xml:space="preserve"> </w:t>
      </w:r>
      <w:r w:rsidRPr="006727EC">
        <w:rPr>
          <w:sz w:val="24"/>
          <w:szCs w:val="24"/>
          <w:lang w:val="ru-RU"/>
        </w:rPr>
        <w:t>Республики</w:t>
      </w:r>
      <w:r>
        <w:rPr>
          <w:sz w:val="24"/>
          <w:szCs w:val="24"/>
          <w:lang w:val="ru-RU"/>
        </w:rPr>
        <w:t xml:space="preserve"> </w:t>
      </w:r>
      <w:r w:rsidRPr="006727EC">
        <w:rPr>
          <w:sz w:val="24"/>
          <w:szCs w:val="24"/>
          <w:lang w:val="ru-RU"/>
        </w:rPr>
        <w:t xml:space="preserve">Башкортостан </w:t>
      </w:r>
    </w:p>
    <w:p w:rsidR="00FC522D" w:rsidRPr="006727EC" w:rsidRDefault="00FC522D" w:rsidP="00F61B5C">
      <w:pPr>
        <w:ind w:left="5529" w:right="226"/>
        <w:rPr>
          <w:sz w:val="30"/>
          <w:szCs w:val="30"/>
          <w:lang w:val="ru-RU"/>
        </w:rPr>
      </w:pPr>
      <w:r w:rsidRPr="006727EC">
        <w:rPr>
          <w:sz w:val="24"/>
          <w:szCs w:val="24"/>
          <w:lang w:val="ru-RU"/>
        </w:rPr>
        <w:t>от</w:t>
      </w:r>
      <w:r w:rsidR="00A428F4">
        <w:rPr>
          <w:sz w:val="24"/>
          <w:szCs w:val="24"/>
          <w:lang w:val="ru-RU"/>
        </w:rPr>
        <w:t xml:space="preserve"> «___» _______ 2023</w:t>
      </w:r>
      <w:r>
        <w:rPr>
          <w:sz w:val="24"/>
          <w:szCs w:val="24"/>
          <w:lang w:val="ru-RU"/>
        </w:rPr>
        <w:t xml:space="preserve"> №</w:t>
      </w:r>
      <w:r w:rsidRPr="006727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</w:t>
      </w:r>
    </w:p>
    <w:p w:rsidR="00FC522D" w:rsidRDefault="00FC522D">
      <w:pPr>
        <w:pStyle w:val="1"/>
        <w:spacing w:line="322" w:lineRule="exact"/>
        <w:ind w:left="578" w:right="7"/>
        <w:jc w:val="center"/>
        <w:rPr>
          <w:lang w:val="ru-RU"/>
        </w:rPr>
      </w:pPr>
    </w:p>
    <w:p w:rsidR="00FC522D" w:rsidRDefault="00FC522D">
      <w:pPr>
        <w:pStyle w:val="1"/>
        <w:spacing w:line="322" w:lineRule="exact"/>
        <w:ind w:left="578" w:right="7"/>
        <w:jc w:val="center"/>
        <w:rPr>
          <w:lang w:val="ru-RU"/>
        </w:rPr>
      </w:pPr>
    </w:p>
    <w:p w:rsidR="00FC522D" w:rsidRPr="006727EC" w:rsidRDefault="00FC522D" w:rsidP="008F6C43">
      <w:pPr>
        <w:pStyle w:val="1"/>
        <w:spacing w:line="322" w:lineRule="exact"/>
        <w:ind w:left="578" w:right="7"/>
        <w:jc w:val="center"/>
        <w:rPr>
          <w:lang w:val="ru-RU"/>
        </w:rPr>
      </w:pPr>
      <w:r w:rsidRPr="006727EC">
        <w:rPr>
          <w:lang w:val="ru-RU"/>
        </w:rPr>
        <w:t>ПОРЯДОК</w:t>
      </w:r>
    </w:p>
    <w:p w:rsidR="00FC522D" w:rsidRDefault="00FC522D" w:rsidP="008F6C43">
      <w:pPr>
        <w:ind w:left="262" w:right="227"/>
        <w:jc w:val="center"/>
        <w:rPr>
          <w:b/>
          <w:bCs/>
          <w:sz w:val="28"/>
          <w:szCs w:val="28"/>
          <w:lang w:val="ru-RU"/>
        </w:rPr>
      </w:pPr>
      <w:r w:rsidRPr="006727EC">
        <w:rPr>
          <w:b/>
          <w:bCs/>
          <w:sz w:val="28"/>
          <w:szCs w:val="28"/>
          <w:lang w:val="ru-RU"/>
        </w:rPr>
        <w:t xml:space="preserve">применения бюджетной классификации Российской Федерации </w:t>
      </w:r>
    </w:p>
    <w:p w:rsidR="00A428F4" w:rsidRDefault="00FC522D" w:rsidP="00A428F4">
      <w:pPr>
        <w:ind w:left="262" w:right="227"/>
        <w:jc w:val="center"/>
        <w:rPr>
          <w:b/>
          <w:bCs/>
          <w:sz w:val="28"/>
          <w:szCs w:val="28"/>
          <w:lang w:val="ru-RU"/>
        </w:rPr>
      </w:pPr>
      <w:r w:rsidRPr="006727EC">
        <w:rPr>
          <w:b/>
          <w:bCs/>
          <w:sz w:val="28"/>
          <w:szCs w:val="28"/>
          <w:lang w:val="ru-RU"/>
        </w:rPr>
        <w:t xml:space="preserve">в части, относящейся к бюджету сельского поселения </w:t>
      </w:r>
      <w:r w:rsidR="003029CD">
        <w:rPr>
          <w:b/>
          <w:bCs/>
          <w:sz w:val="28"/>
          <w:szCs w:val="28"/>
          <w:lang w:val="ru-RU"/>
        </w:rPr>
        <w:t>Таймурзинский</w:t>
      </w:r>
      <w:r>
        <w:rPr>
          <w:b/>
          <w:bCs/>
          <w:sz w:val="28"/>
          <w:szCs w:val="28"/>
          <w:lang w:val="ru-RU"/>
        </w:rPr>
        <w:t xml:space="preserve"> </w:t>
      </w:r>
      <w:r w:rsidRPr="006727EC">
        <w:rPr>
          <w:b/>
          <w:bCs/>
          <w:sz w:val="28"/>
          <w:szCs w:val="28"/>
          <w:lang w:val="ru-RU"/>
        </w:rPr>
        <w:t xml:space="preserve">сельсовет муниципального района </w:t>
      </w:r>
      <w:r w:rsidR="00A428F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Дюртюлинский</w:t>
      </w:r>
      <w:r w:rsidRPr="006727EC">
        <w:rPr>
          <w:b/>
          <w:bCs/>
          <w:sz w:val="28"/>
          <w:szCs w:val="28"/>
          <w:lang w:val="ru-RU"/>
        </w:rPr>
        <w:t xml:space="preserve"> район </w:t>
      </w:r>
    </w:p>
    <w:p w:rsidR="00FC522D" w:rsidRDefault="00FC522D" w:rsidP="00A428F4">
      <w:pPr>
        <w:ind w:left="262" w:right="227"/>
        <w:jc w:val="center"/>
        <w:rPr>
          <w:b/>
          <w:bCs/>
          <w:sz w:val="28"/>
          <w:szCs w:val="28"/>
          <w:lang w:val="ru-RU"/>
        </w:rPr>
      </w:pPr>
      <w:r w:rsidRPr="006727EC">
        <w:rPr>
          <w:b/>
          <w:bCs/>
          <w:sz w:val="28"/>
          <w:szCs w:val="28"/>
          <w:lang w:val="ru-RU"/>
        </w:rPr>
        <w:t>Республики Башкортостан</w:t>
      </w:r>
    </w:p>
    <w:p w:rsidR="00FC522D" w:rsidRPr="006727EC" w:rsidRDefault="00FC522D">
      <w:pPr>
        <w:ind w:left="262" w:right="227"/>
        <w:jc w:val="both"/>
        <w:rPr>
          <w:b/>
          <w:bCs/>
          <w:sz w:val="28"/>
          <w:szCs w:val="28"/>
          <w:lang w:val="ru-RU"/>
        </w:rPr>
      </w:pP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</w:p>
    <w:p w:rsidR="00FC522D" w:rsidRPr="00F61B5C" w:rsidRDefault="00FC522D">
      <w:pPr>
        <w:pStyle w:val="1"/>
        <w:numPr>
          <w:ilvl w:val="1"/>
          <w:numId w:val="16"/>
        </w:numPr>
        <w:tabs>
          <w:tab w:val="left" w:pos="2389"/>
        </w:tabs>
        <w:ind w:right="274" w:firstLine="66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Установление, детализация и определение порядка применения классификации доходов бюджета сельского поселения</w:t>
      </w:r>
    </w:p>
    <w:p w:rsidR="00FC522D" w:rsidRPr="00F61B5C" w:rsidRDefault="003029CD">
      <w:pPr>
        <w:spacing w:before="2"/>
        <w:ind w:left="3221" w:hanging="2636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Таймурзинский</w:t>
      </w:r>
      <w:r w:rsidR="00FC522D" w:rsidRPr="00F61B5C">
        <w:rPr>
          <w:b/>
          <w:bCs/>
          <w:sz w:val="27"/>
          <w:szCs w:val="27"/>
          <w:lang w:val="ru-RU"/>
        </w:rPr>
        <w:t xml:space="preserve"> сельсовет муниципального района </w:t>
      </w:r>
      <w:r w:rsidR="00FC522D">
        <w:rPr>
          <w:b/>
          <w:bCs/>
          <w:sz w:val="27"/>
          <w:szCs w:val="27"/>
          <w:lang w:val="ru-RU"/>
        </w:rPr>
        <w:t>Дюртюлинский</w:t>
      </w:r>
      <w:r w:rsidR="00FC522D" w:rsidRPr="00F61B5C">
        <w:rPr>
          <w:b/>
          <w:bCs/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>
      <w:pPr>
        <w:spacing w:before="2"/>
        <w:ind w:left="3221" w:hanging="2636"/>
        <w:rPr>
          <w:b/>
          <w:bCs/>
          <w:sz w:val="27"/>
          <w:szCs w:val="27"/>
          <w:lang w:val="ru-RU"/>
        </w:rPr>
      </w:pPr>
    </w:p>
    <w:p w:rsidR="00FC522D" w:rsidRPr="00F61B5C" w:rsidRDefault="00FC522D">
      <w:pPr>
        <w:pStyle w:val="a3"/>
        <w:ind w:right="23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Для детализации поступлений по кодам вида доходов бюджета применяется код подвида доходов бюджета.</w:t>
      </w:r>
    </w:p>
    <w:p w:rsidR="00FC522D" w:rsidRPr="00F61B5C" w:rsidRDefault="00FC522D">
      <w:pPr>
        <w:pStyle w:val="a3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Коды подвидов доходов бюджета по видам доходов, главными администраторами которых являются органы местного самоуправления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и (или) находящиеся в их ведении казенные учреждения, утверждаются отдельным </w:t>
      </w:r>
      <w:r>
        <w:rPr>
          <w:sz w:val="27"/>
          <w:szCs w:val="27"/>
          <w:lang w:val="ru-RU"/>
        </w:rPr>
        <w:t xml:space="preserve">финансовым органом </w:t>
      </w:r>
      <w:r w:rsidRPr="00F61B5C">
        <w:rPr>
          <w:sz w:val="27"/>
          <w:szCs w:val="27"/>
          <w:lang w:val="ru-RU"/>
        </w:rPr>
        <w:t xml:space="preserve">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pStyle w:val="a3"/>
        <w:spacing w:before="1"/>
        <w:ind w:left="0"/>
        <w:jc w:val="left"/>
        <w:rPr>
          <w:sz w:val="27"/>
          <w:szCs w:val="27"/>
          <w:lang w:val="ru-RU"/>
        </w:rPr>
      </w:pPr>
    </w:p>
    <w:p w:rsidR="00FC522D" w:rsidRPr="00F61B5C" w:rsidRDefault="00FC522D">
      <w:pPr>
        <w:pStyle w:val="a5"/>
        <w:numPr>
          <w:ilvl w:val="1"/>
          <w:numId w:val="16"/>
        </w:numPr>
        <w:tabs>
          <w:tab w:val="left" w:pos="2043"/>
        </w:tabs>
        <w:spacing w:before="1" w:line="322" w:lineRule="exact"/>
        <w:ind w:left="2042" w:hanging="327"/>
        <w:jc w:val="left"/>
        <w:rPr>
          <w:b/>
          <w:bCs/>
          <w:sz w:val="27"/>
          <w:szCs w:val="27"/>
          <w:lang w:val="ru-RU"/>
        </w:rPr>
      </w:pPr>
      <w:r w:rsidRPr="00F61B5C">
        <w:rPr>
          <w:b/>
          <w:bCs/>
          <w:sz w:val="27"/>
          <w:szCs w:val="27"/>
          <w:lang w:val="ru-RU"/>
        </w:rPr>
        <w:t>Установление, детализация и определение порядка</w:t>
      </w:r>
    </w:p>
    <w:p w:rsidR="00FC522D" w:rsidRPr="00F61B5C" w:rsidRDefault="00FC522D">
      <w:pPr>
        <w:pStyle w:val="a3"/>
        <w:ind w:left="418" w:right="386"/>
        <w:jc w:val="center"/>
        <w:rPr>
          <w:b/>
          <w:bCs/>
          <w:sz w:val="27"/>
          <w:szCs w:val="27"/>
          <w:lang w:val="ru-RU"/>
        </w:rPr>
      </w:pPr>
      <w:r w:rsidRPr="00F61B5C">
        <w:rPr>
          <w:b/>
          <w:bCs/>
          <w:sz w:val="27"/>
          <w:szCs w:val="27"/>
          <w:lang w:val="ru-RU"/>
        </w:rPr>
        <w:t xml:space="preserve">применения классификации расходов бюджета сельского поселения </w:t>
      </w:r>
      <w:r w:rsidR="003029CD">
        <w:rPr>
          <w:b/>
          <w:bCs/>
          <w:sz w:val="27"/>
          <w:szCs w:val="27"/>
          <w:lang w:val="ru-RU"/>
        </w:rPr>
        <w:t>Таймурзинский</w:t>
      </w:r>
      <w:r w:rsidRPr="00F61B5C">
        <w:rPr>
          <w:b/>
          <w:bCs/>
          <w:sz w:val="27"/>
          <w:szCs w:val="27"/>
          <w:lang w:val="ru-RU"/>
        </w:rPr>
        <w:t xml:space="preserve"> сельсовет муниципального района </w:t>
      </w:r>
      <w:r>
        <w:rPr>
          <w:b/>
          <w:bCs/>
          <w:sz w:val="27"/>
          <w:szCs w:val="27"/>
          <w:lang w:val="ru-RU"/>
        </w:rPr>
        <w:t>Дюртюлинский</w:t>
      </w:r>
      <w:r w:rsidRPr="00F61B5C">
        <w:rPr>
          <w:b/>
          <w:bCs/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>
      <w:pPr>
        <w:pStyle w:val="a5"/>
        <w:numPr>
          <w:ilvl w:val="0"/>
          <w:numId w:val="15"/>
        </w:numPr>
        <w:tabs>
          <w:tab w:val="left" w:pos="1174"/>
        </w:tabs>
        <w:spacing w:before="268"/>
        <w:ind w:hanging="214"/>
        <w:rPr>
          <w:sz w:val="27"/>
          <w:szCs w:val="27"/>
        </w:rPr>
      </w:pP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Общие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положения</w:t>
      </w:r>
    </w:p>
    <w:p w:rsidR="00FC522D" w:rsidRPr="00F61B5C" w:rsidRDefault="00FC522D">
      <w:pPr>
        <w:pStyle w:val="a3"/>
        <w:spacing w:before="5"/>
        <w:ind w:left="0"/>
        <w:jc w:val="left"/>
        <w:rPr>
          <w:sz w:val="27"/>
          <w:szCs w:val="27"/>
        </w:rPr>
      </w:pPr>
    </w:p>
    <w:p w:rsidR="00FC522D" w:rsidRPr="00F61B5C" w:rsidRDefault="00FC522D">
      <w:pPr>
        <w:pStyle w:val="a3"/>
        <w:spacing w:before="89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Целевые статьи расходов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обеспечивают привязку бюджетных ассигнований бюджета </w:t>
      </w:r>
      <w:r w:rsidRPr="00F61B5C">
        <w:rPr>
          <w:sz w:val="27"/>
          <w:szCs w:val="27"/>
          <w:lang w:val="ru-RU"/>
        </w:rPr>
        <w:lastRenderedPageBreak/>
        <w:t xml:space="preserve">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к муниципальным программам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основным мероприятиям и (или) непрограммным направлениям деятельности (функциям) органов местного самоуправления и (или) к расходным обязательствам, подлежащим исполнению.</w:t>
      </w:r>
    </w:p>
    <w:p w:rsidR="00FC522D" w:rsidRPr="00F61B5C" w:rsidRDefault="00FC522D">
      <w:pPr>
        <w:pStyle w:val="a3"/>
        <w:spacing w:before="2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Структура кода целевой статьи расходов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состоит из десяти разрядов и включает  следующие составные части (таблица 1):</w:t>
      </w:r>
    </w:p>
    <w:p w:rsidR="00FC522D" w:rsidRPr="00F61B5C" w:rsidRDefault="00FC522D">
      <w:pPr>
        <w:pStyle w:val="a3"/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    программного    (непрограммного)     направления     расходов (8-9 разряды кода классификации расходов) – предназначен для кодирования бюджетных ассигнований по муниципальным программам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непрограммным направлениям деятельности;</w:t>
      </w:r>
    </w:p>
    <w:p w:rsidR="00FC522D" w:rsidRPr="00F61B5C" w:rsidRDefault="00FC522D">
      <w:pPr>
        <w:pStyle w:val="a3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непрограммным направлениям деятельности;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 основного мероприятия (11-12 разряды кода классификации расходов)  –  предназначен  для   кодирования   бюджетных   ассигнований  по основным мероприятиям подпрограмм муниципальных программ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Башкортостан;</w:t>
      </w:r>
    </w:p>
    <w:p w:rsidR="00FC522D" w:rsidRPr="00F61B5C" w:rsidRDefault="00FC522D">
      <w:pPr>
        <w:pStyle w:val="a3"/>
        <w:ind w:right="230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код направления расходов (13-17 разряды кода классификации расходов)  –  предназначен  для   кодирования   бюджетных   ассигнований  по      направлениям      расходования      средств,       конкретизирующим  (при необходимости) отдельные мероприятия.</w:t>
      </w:r>
    </w:p>
    <w:p w:rsidR="00FC522D" w:rsidRPr="00F61B5C" w:rsidRDefault="00FC522D">
      <w:pPr>
        <w:pStyle w:val="a3"/>
        <w:spacing w:before="1" w:after="7"/>
        <w:ind w:left="0" w:right="940"/>
        <w:jc w:val="right"/>
        <w:rPr>
          <w:sz w:val="27"/>
          <w:szCs w:val="27"/>
        </w:rPr>
      </w:pPr>
      <w:r w:rsidRPr="00F61B5C">
        <w:rPr>
          <w:sz w:val="27"/>
          <w:szCs w:val="27"/>
        </w:rPr>
        <w:t>Таблица 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260"/>
        <w:gridCol w:w="1471"/>
        <w:gridCol w:w="977"/>
        <w:gridCol w:w="991"/>
        <w:gridCol w:w="645"/>
        <w:gridCol w:w="614"/>
        <w:gridCol w:w="630"/>
        <w:gridCol w:w="613"/>
        <w:gridCol w:w="560"/>
      </w:tblGrid>
      <w:tr w:rsidR="00FC522D" w:rsidRPr="00F61B5C">
        <w:trPr>
          <w:trHeight w:val="321"/>
        </w:trPr>
        <w:tc>
          <w:tcPr>
            <w:tcW w:w="9304" w:type="dxa"/>
            <w:gridSpan w:val="10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815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Целевая статья</w:t>
            </w:r>
          </w:p>
        </w:tc>
      </w:tr>
      <w:tr w:rsidR="00FC522D" w:rsidRPr="00F61B5C">
        <w:trPr>
          <w:trHeight w:val="321"/>
        </w:trPr>
        <w:tc>
          <w:tcPr>
            <w:tcW w:w="6242" w:type="dxa"/>
            <w:gridSpan w:val="5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796" w:right="859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Программная (непрограммная) статья</w:t>
            </w:r>
          </w:p>
        </w:tc>
        <w:tc>
          <w:tcPr>
            <w:tcW w:w="3062" w:type="dxa"/>
            <w:gridSpan w:val="5"/>
            <w:vMerge w:val="restart"/>
          </w:tcPr>
          <w:p w:rsidR="00FC522D" w:rsidRPr="00277E7F" w:rsidRDefault="00FC522D" w:rsidP="00277E7F">
            <w:pPr>
              <w:pStyle w:val="TableParagraph"/>
              <w:spacing w:before="10" w:line="240" w:lineRule="auto"/>
              <w:ind w:left="0"/>
              <w:rPr>
                <w:sz w:val="27"/>
                <w:szCs w:val="27"/>
              </w:rPr>
            </w:pPr>
          </w:p>
          <w:p w:rsidR="00FC522D" w:rsidRPr="00277E7F" w:rsidRDefault="00FC522D" w:rsidP="00277E7F">
            <w:pPr>
              <w:pStyle w:val="TableParagraph"/>
              <w:spacing w:before="1" w:line="240" w:lineRule="auto"/>
              <w:ind w:left="992" w:right="720" w:hanging="241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Направление расходов</w:t>
            </w:r>
          </w:p>
        </w:tc>
      </w:tr>
      <w:tr w:rsidR="00FC522D" w:rsidRPr="00F61B5C">
        <w:trPr>
          <w:trHeight w:val="1288"/>
        </w:trPr>
        <w:tc>
          <w:tcPr>
            <w:tcW w:w="2803" w:type="dxa"/>
            <w:gridSpan w:val="2"/>
          </w:tcPr>
          <w:p w:rsidR="00FC522D" w:rsidRPr="00277E7F" w:rsidRDefault="00FC522D" w:rsidP="00277E7F">
            <w:pPr>
              <w:pStyle w:val="TableParagraph"/>
              <w:spacing w:line="240" w:lineRule="auto"/>
              <w:ind w:left="381" w:right="370" w:hanging="1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Программное (непрограммное) направление</w:t>
            </w:r>
          </w:p>
          <w:p w:rsidR="00FC522D" w:rsidRPr="00277E7F" w:rsidRDefault="00FC522D" w:rsidP="00277E7F">
            <w:pPr>
              <w:pStyle w:val="TableParagraph"/>
              <w:spacing w:line="307" w:lineRule="exact"/>
              <w:ind w:left="839" w:right="830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расходов</w:t>
            </w:r>
          </w:p>
        </w:tc>
        <w:tc>
          <w:tcPr>
            <w:tcW w:w="1471" w:type="dxa"/>
          </w:tcPr>
          <w:p w:rsidR="00FC522D" w:rsidRPr="00277E7F" w:rsidRDefault="00FC522D" w:rsidP="00277E7F">
            <w:pPr>
              <w:pStyle w:val="TableParagraph"/>
              <w:spacing w:before="156" w:line="240" w:lineRule="auto"/>
              <w:ind w:left="108" w:right="169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Под- программ а (РЦП)</w:t>
            </w:r>
          </w:p>
        </w:tc>
        <w:tc>
          <w:tcPr>
            <w:tcW w:w="1968" w:type="dxa"/>
            <w:gridSpan w:val="2"/>
          </w:tcPr>
          <w:p w:rsidR="00FC522D" w:rsidRPr="00277E7F" w:rsidRDefault="00FC522D" w:rsidP="00277E7F">
            <w:pPr>
              <w:pStyle w:val="TableParagraph"/>
              <w:spacing w:before="6" w:line="240" w:lineRule="auto"/>
              <w:ind w:left="0"/>
              <w:rPr>
                <w:sz w:val="27"/>
                <w:szCs w:val="27"/>
              </w:rPr>
            </w:pPr>
          </w:p>
          <w:p w:rsidR="00FC522D" w:rsidRPr="00277E7F" w:rsidRDefault="00FC522D" w:rsidP="00277E7F">
            <w:pPr>
              <w:pStyle w:val="TableParagraph"/>
              <w:spacing w:line="240" w:lineRule="auto"/>
              <w:ind w:left="211" w:right="180" w:firstLine="190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Основное мероприятие</w:t>
            </w:r>
          </w:p>
        </w:tc>
        <w:tc>
          <w:tcPr>
            <w:tcW w:w="3062" w:type="dxa"/>
            <w:gridSpan w:val="5"/>
            <w:vMerge/>
            <w:tcBorders>
              <w:top w:val="nil"/>
            </w:tcBorders>
          </w:tcPr>
          <w:p w:rsidR="00FC522D" w:rsidRPr="00277E7F" w:rsidRDefault="00FC522D">
            <w:pPr>
              <w:rPr>
                <w:sz w:val="27"/>
                <w:szCs w:val="27"/>
              </w:rPr>
            </w:pPr>
          </w:p>
        </w:tc>
      </w:tr>
      <w:tr w:rsidR="00FC522D" w:rsidRPr="00F61B5C">
        <w:trPr>
          <w:trHeight w:val="523"/>
        </w:trPr>
        <w:tc>
          <w:tcPr>
            <w:tcW w:w="1543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8</w:t>
            </w:r>
          </w:p>
        </w:tc>
        <w:tc>
          <w:tcPr>
            <w:tcW w:w="1260" w:type="dxa"/>
          </w:tcPr>
          <w:p w:rsidR="00FC522D" w:rsidRPr="00277E7F" w:rsidRDefault="00FC522D" w:rsidP="00277E7F">
            <w:pPr>
              <w:pStyle w:val="TableParagraph"/>
              <w:ind w:left="105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9</w:t>
            </w:r>
          </w:p>
        </w:tc>
        <w:tc>
          <w:tcPr>
            <w:tcW w:w="1471" w:type="dxa"/>
          </w:tcPr>
          <w:p w:rsidR="00FC522D" w:rsidRPr="00277E7F" w:rsidRDefault="00FC522D" w:rsidP="00277E7F">
            <w:pPr>
              <w:pStyle w:val="TableParagraph"/>
              <w:ind w:left="108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10</w:t>
            </w:r>
          </w:p>
        </w:tc>
        <w:tc>
          <w:tcPr>
            <w:tcW w:w="977" w:type="dxa"/>
          </w:tcPr>
          <w:p w:rsidR="00FC522D" w:rsidRPr="00277E7F" w:rsidRDefault="00FC522D" w:rsidP="00277E7F">
            <w:pPr>
              <w:pStyle w:val="TableParagraph"/>
              <w:ind w:left="108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11</w:t>
            </w:r>
          </w:p>
        </w:tc>
        <w:tc>
          <w:tcPr>
            <w:tcW w:w="991" w:type="dxa"/>
          </w:tcPr>
          <w:p w:rsidR="00FC522D" w:rsidRPr="00277E7F" w:rsidRDefault="00FC522D" w:rsidP="00277E7F">
            <w:pPr>
              <w:pStyle w:val="TableParagraph"/>
              <w:ind w:left="106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12</w:t>
            </w:r>
          </w:p>
        </w:tc>
        <w:tc>
          <w:tcPr>
            <w:tcW w:w="645" w:type="dxa"/>
          </w:tcPr>
          <w:p w:rsidR="00FC522D" w:rsidRPr="00277E7F" w:rsidRDefault="00FC522D" w:rsidP="00277E7F">
            <w:pPr>
              <w:pStyle w:val="TableParagraph"/>
              <w:ind w:left="109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13</w:t>
            </w:r>
          </w:p>
        </w:tc>
        <w:tc>
          <w:tcPr>
            <w:tcW w:w="614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14</w:t>
            </w:r>
          </w:p>
        </w:tc>
        <w:tc>
          <w:tcPr>
            <w:tcW w:w="630" w:type="dxa"/>
          </w:tcPr>
          <w:p w:rsidR="00FC522D" w:rsidRPr="00277E7F" w:rsidRDefault="00FC522D" w:rsidP="00277E7F">
            <w:pPr>
              <w:pStyle w:val="TableParagraph"/>
              <w:ind w:left="110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15</w:t>
            </w:r>
          </w:p>
        </w:tc>
        <w:tc>
          <w:tcPr>
            <w:tcW w:w="613" w:type="dxa"/>
          </w:tcPr>
          <w:p w:rsidR="00FC522D" w:rsidRPr="00277E7F" w:rsidRDefault="00FC522D" w:rsidP="00277E7F">
            <w:pPr>
              <w:pStyle w:val="TableParagraph"/>
              <w:ind w:left="109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16</w:t>
            </w:r>
          </w:p>
        </w:tc>
        <w:tc>
          <w:tcPr>
            <w:tcW w:w="560" w:type="dxa"/>
          </w:tcPr>
          <w:p w:rsidR="00FC522D" w:rsidRPr="00277E7F" w:rsidRDefault="00FC522D" w:rsidP="00277E7F">
            <w:pPr>
              <w:pStyle w:val="TableParagraph"/>
              <w:ind w:left="113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17</w:t>
            </w:r>
          </w:p>
        </w:tc>
      </w:tr>
    </w:tbl>
    <w:p w:rsidR="00FC522D" w:rsidRPr="00F61B5C" w:rsidRDefault="00FC522D">
      <w:pPr>
        <w:pStyle w:val="a3"/>
        <w:spacing w:before="5"/>
        <w:ind w:left="0"/>
        <w:jc w:val="left"/>
        <w:rPr>
          <w:sz w:val="27"/>
          <w:szCs w:val="27"/>
        </w:rPr>
      </w:pPr>
    </w:p>
    <w:p w:rsidR="00FC522D" w:rsidRPr="00F61B5C" w:rsidRDefault="00FC522D">
      <w:pPr>
        <w:pStyle w:val="a3"/>
        <w:spacing w:before="89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Целевым статьям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</w:t>
      </w:r>
      <w:r w:rsidRPr="00F61B5C">
        <w:rPr>
          <w:sz w:val="27"/>
          <w:szCs w:val="27"/>
        </w:rPr>
        <w:t>D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F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G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I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J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L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N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Q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R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S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U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V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W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Y</w:t>
      </w:r>
      <w:r w:rsidRPr="00F61B5C">
        <w:rPr>
          <w:sz w:val="27"/>
          <w:szCs w:val="27"/>
          <w:lang w:val="ru-RU"/>
        </w:rPr>
        <w:t>,</w:t>
      </w:r>
      <w:r w:rsidRPr="00F61B5C">
        <w:rPr>
          <w:sz w:val="27"/>
          <w:szCs w:val="27"/>
        </w:rPr>
        <w:t>Z</w:t>
      </w:r>
      <w:r w:rsidRPr="00F61B5C">
        <w:rPr>
          <w:sz w:val="27"/>
          <w:szCs w:val="27"/>
          <w:lang w:val="ru-RU"/>
        </w:rPr>
        <w:t>.</w:t>
      </w:r>
    </w:p>
    <w:p w:rsidR="00FC522D" w:rsidRPr="00F61B5C" w:rsidRDefault="00FC522D" w:rsidP="00F61B5C">
      <w:pPr>
        <w:pStyle w:val="a3"/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Правила применения кодов направлений целевых статей расходов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источником финансового </w:t>
      </w:r>
      <w:r w:rsidRPr="00F61B5C">
        <w:rPr>
          <w:sz w:val="27"/>
          <w:szCs w:val="27"/>
          <w:lang w:val="ru-RU"/>
        </w:rPr>
        <w:lastRenderedPageBreak/>
        <w:t xml:space="preserve">обеспечения которых являются межбюджетные трансферты, предоставляемые из федерального бюджета, устанавливаются </w:t>
      </w:r>
      <w:hyperlink r:id="rId8">
        <w:r w:rsidRPr="00F61B5C">
          <w:rPr>
            <w:sz w:val="27"/>
            <w:szCs w:val="27"/>
            <w:lang w:val="ru-RU"/>
          </w:rPr>
          <w:t>приказом</w:t>
        </w:r>
      </w:hyperlink>
      <w:r w:rsidRPr="00F61B5C">
        <w:rPr>
          <w:sz w:val="27"/>
          <w:szCs w:val="27"/>
          <w:lang w:val="ru-RU"/>
        </w:rPr>
        <w:t xml:space="preserve"> Министерства финансов Российской Федерации от </w:t>
      </w:r>
      <w:r w:rsidRPr="00E95709">
        <w:rPr>
          <w:sz w:val="27"/>
          <w:szCs w:val="27"/>
          <w:lang w:val="ru-RU"/>
        </w:rPr>
        <w:t>24.05.2022 N 82н "О Порядке формирования и применения кодов бюджетной классификации Российской Федерации, их структуре и принципах назначения"</w:t>
      </w:r>
      <w:r w:rsidRPr="00F61B5C">
        <w:rPr>
          <w:sz w:val="27"/>
          <w:szCs w:val="27"/>
          <w:lang w:val="ru-RU"/>
        </w:rPr>
        <w:t xml:space="preserve"> (далее – приказ Минфина России от </w:t>
      </w:r>
      <w:r w:rsidRPr="00E95709">
        <w:rPr>
          <w:sz w:val="27"/>
          <w:szCs w:val="27"/>
          <w:lang w:val="ru-RU"/>
        </w:rPr>
        <w:t>24.05.2022 N 82н</w:t>
      </w:r>
      <w:r w:rsidRPr="00F61B5C">
        <w:rPr>
          <w:sz w:val="27"/>
          <w:szCs w:val="27"/>
          <w:lang w:val="ru-RU"/>
        </w:rPr>
        <w:t>).</w:t>
      </w:r>
    </w:p>
    <w:p w:rsidR="00FC522D" w:rsidRPr="00F61B5C" w:rsidRDefault="00FC522D" w:rsidP="00BA5AEB">
      <w:pPr>
        <w:pStyle w:val="a3"/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Правила применения кодов направлений целевых статей расходов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бюджета Республики Башкортостан, устанавливаются приказом Министерства Финансов Республики Башкортостан от 29 декабря 2018 года № 349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Башкортостан»</w:t>
      </w: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>(далее</w:t>
      </w: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>– приказ Минфина РБ от 29.12.2018 г. №349).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Обособление и детализация кодов направлений расходов бюджета Республики Башкортостан на осуществление полномочий Российской Федерации и Республики Башкортостан,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 и бюджета Республики Башкортостан, устанавливаются настоящими указаниями в порядке, определенном приказом Минфина России от </w:t>
      </w:r>
      <w:r w:rsidRPr="00E95709">
        <w:rPr>
          <w:sz w:val="27"/>
          <w:szCs w:val="27"/>
          <w:lang w:val="ru-RU"/>
        </w:rPr>
        <w:t xml:space="preserve">24.05.2022 N 82н </w:t>
      </w:r>
      <w:r w:rsidRPr="00F61B5C">
        <w:rPr>
          <w:sz w:val="27"/>
          <w:szCs w:val="27"/>
          <w:lang w:val="ru-RU"/>
        </w:rPr>
        <w:t>и приказом Минфина РБ от 29.12.2018г. №349.</w:t>
      </w:r>
    </w:p>
    <w:p w:rsidR="00FC522D" w:rsidRPr="00F61B5C" w:rsidRDefault="00FC522D">
      <w:pPr>
        <w:pStyle w:val="a3"/>
        <w:spacing w:before="2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главных распорядителей средств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установлен в приложении № 1 к Порядку.</w:t>
      </w:r>
    </w:p>
    <w:p w:rsidR="00FC522D" w:rsidRPr="00F61B5C" w:rsidRDefault="00FC522D">
      <w:pPr>
        <w:pStyle w:val="a3"/>
        <w:ind w:right="21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Правила применения целевых статей расходов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установлены в пункте 2 раздела </w:t>
      </w:r>
      <w:r w:rsidRPr="00F61B5C">
        <w:rPr>
          <w:sz w:val="27"/>
          <w:szCs w:val="27"/>
        </w:rPr>
        <w:t>II</w:t>
      </w:r>
      <w:r w:rsidRPr="00F61B5C">
        <w:rPr>
          <w:sz w:val="27"/>
          <w:szCs w:val="27"/>
          <w:lang w:val="ru-RU"/>
        </w:rPr>
        <w:t xml:space="preserve"> Порядка.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целевых статей, задействованных в бюджете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установлен в приложении № 2 к Порядка.</w:t>
      </w:r>
    </w:p>
    <w:p w:rsidR="00FC522D" w:rsidRPr="00F61B5C" w:rsidRDefault="00FC522D" w:rsidP="00013E72">
      <w:pPr>
        <w:pStyle w:val="a3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F61B5C">
        <w:rPr>
          <w:spacing w:val="-10"/>
          <w:sz w:val="27"/>
          <w:szCs w:val="27"/>
          <w:lang w:val="ru-RU"/>
        </w:rPr>
        <w:t xml:space="preserve">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pacing w:val="-10"/>
          <w:sz w:val="27"/>
          <w:szCs w:val="27"/>
          <w:lang w:val="ru-RU"/>
        </w:rPr>
        <w:t xml:space="preserve">сельсовет </w:t>
      </w:r>
      <w:r w:rsidRPr="00F61B5C">
        <w:rPr>
          <w:spacing w:val="-11"/>
          <w:sz w:val="27"/>
          <w:szCs w:val="27"/>
          <w:lang w:val="ru-RU"/>
        </w:rPr>
        <w:t xml:space="preserve">муниципального </w:t>
      </w:r>
      <w:r w:rsidRPr="00F61B5C">
        <w:rPr>
          <w:spacing w:val="-9"/>
          <w:sz w:val="27"/>
          <w:szCs w:val="27"/>
          <w:lang w:val="ru-RU"/>
        </w:rPr>
        <w:t xml:space="preserve">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pacing w:val="-9"/>
          <w:sz w:val="27"/>
          <w:szCs w:val="27"/>
          <w:lang w:val="ru-RU"/>
        </w:rPr>
        <w:t xml:space="preserve"> </w:t>
      </w:r>
      <w:r w:rsidRPr="00F61B5C">
        <w:rPr>
          <w:spacing w:val="-10"/>
          <w:sz w:val="27"/>
          <w:szCs w:val="27"/>
          <w:lang w:val="ru-RU"/>
        </w:rPr>
        <w:t xml:space="preserve">Республики Башкортостан, </w:t>
      </w:r>
      <w:r w:rsidRPr="00F61B5C">
        <w:rPr>
          <w:sz w:val="27"/>
          <w:szCs w:val="27"/>
          <w:lang w:val="ru-RU"/>
        </w:rPr>
        <w:t>устанавливается в приложении № 2 к Порядку.</w:t>
      </w:r>
    </w:p>
    <w:p w:rsidR="00FC522D" w:rsidRPr="00F61B5C" w:rsidRDefault="00FC522D">
      <w:pPr>
        <w:pStyle w:val="a3"/>
        <w:spacing w:before="2"/>
        <w:ind w:right="224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подлежат отражению по виду расходов 242 «Закупка товаров, работ, услуг в сфере </w:t>
      </w:r>
      <w:r w:rsidRPr="00F61B5C">
        <w:rPr>
          <w:sz w:val="27"/>
          <w:szCs w:val="27"/>
          <w:lang w:val="ru-RU"/>
        </w:rPr>
        <w:lastRenderedPageBreak/>
        <w:t>информационно-коммуникационных технологий».</w:t>
      </w:r>
    </w:p>
    <w:p w:rsidR="00FC522D" w:rsidRPr="00F61B5C" w:rsidRDefault="00FC522D">
      <w:pPr>
        <w:pStyle w:val="a3"/>
        <w:spacing w:before="1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Отнесение расходов бюджетов к сфере информационно- 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FC522D" w:rsidRPr="00F61B5C" w:rsidRDefault="00FC522D">
      <w:pPr>
        <w:pStyle w:val="a5"/>
        <w:numPr>
          <w:ilvl w:val="0"/>
          <w:numId w:val="15"/>
        </w:numPr>
        <w:tabs>
          <w:tab w:val="left" w:pos="1251"/>
        </w:tabs>
        <w:ind w:left="262"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и правила отнесения расходов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соответствующие направления расходов.</w:t>
      </w:r>
    </w:p>
    <w:p w:rsidR="00FC522D" w:rsidRPr="00F61B5C" w:rsidRDefault="00FC522D">
      <w:pPr>
        <w:pStyle w:val="a5"/>
        <w:numPr>
          <w:ilvl w:val="1"/>
          <w:numId w:val="15"/>
        </w:numPr>
        <w:tabs>
          <w:tab w:val="left" w:pos="1462"/>
        </w:tabs>
        <w:spacing w:before="2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Направления расходов, увязываемые с программными (непрограммными) статьями целевых статей расходов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pStyle w:val="a3"/>
        <w:ind w:right="23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-</w:t>
      </w:r>
      <w:r>
        <w:rPr>
          <w:sz w:val="27"/>
          <w:szCs w:val="27"/>
          <w:lang w:val="ru-RU"/>
        </w:rPr>
        <w:t xml:space="preserve"> </w:t>
      </w:r>
      <w:r w:rsidRPr="00B136E1">
        <w:rPr>
          <w:sz w:val="27"/>
          <w:szCs w:val="27"/>
          <w:lang w:val="ru-RU"/>
        </w:rPr>
        <w:t>00220</w:t>
      </w:r>
      <w:r w:rsidRPr="00F61B5C">
        <w:rPr>
          <w:sz w:val="27"/>
          <w:szCs w:val="27"/>
          <w:lang w:val="ru-RU"/>
        </w:rPr>
        <w:t xml:space="preserve"> Проведение выборов в представительные органы муниципального образования</w:t>
      </w:r>
    </w:p>
    <w:p w:rsidR="00FC522D" w:rsidRPr="00F61B5C" w:rsidRDefault="00FC522D">
      <w:pPr>
        <w:pStyle w:val="a3"/>
        <w:ind w:right="22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связанные с проведением выборов в представительные органы муниципального образования.</w:t>
      </w:r>
    </w:p>
    <w:p w:rsidR="00FC522D" w:rsidRPr="00F61B5C" w:rsidRDefault="00FC522D">
      <w:pPr>
        <w:pStyle w:val="a5"/>
        <w:numPr>
          <w:ilvl w:val="0"/>
          <w:numId w:val="14"/>
        </w:numPr>
        <w:tabs>
          <w:tab w:val="left" w:pos="1402"/>
        </w:tabs>
        <w:ind w:right="223" w:firstLine="707"/>
        <w:rPr>
          <w:sz w:val="27"/>
          <w:szCs w:val="27"/>
          <w:lang w:val="ru-RU"/>
        </w:rPr>
      </w:pPr>
      <w:r w:rsidRPr="00B136E1">
        <w:rPr>
          <w:sz w:val="27"/>
          <w:szCs w:val="27"/>
          <w:lang w:val="ru-RU"/>
        </w:rPr>
        <w:t>02030</w:t>
      </w:r>
      <w:r w:rsidRPr="00F61B5C">
        <w:rPr>
          <w:sz w:val="27"/>
          <w:szCs w:val="27"/>
          <w:lang w:val="ru-RU"/>
        </w:rPr>
        <w:t xml:space="preserve"> Глава муниципального образования (исполнительно- распорядительного органа муниципального образования)</w:t>
      </w:r>
    </w:p>
    <w:p w:rsidR="00FC522D" w:rsidRPr="00F61B5C" w:rsidRDefault="00FC522D" w:rsidP="00013E72">
      <w:pPr>
        <w:pStyle w:val="a3"/>
        <w:ind w:right="229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обеспечение выполнения функций главы муниципального образования.</w:t>
      </w:r>
    </w:p>
    <w:p w:rsidR="00FC522D" w:rsidRPr="00F61B5C" w:rsidRDefault="00FC522D">
      <w:pPr>
        <w:pStyle w:val="a5"/>
        <w:numPr>
          <w:ilvl w:val="0"/>
          <w:numId w:val="14"/>
        </w:numPr>
        <w:tabs>
          <w:tab w:val="left" w:pos="1311"/>
        </w:tabs>
        <w:ind w:right="234" w:firstLine="707"/>
        <w:rPr>
          <w:sz w:val="27"/>
          <w:szCs w:val="27"/>
          <w:lang w:val="ru-RU"/>
        </w:rPr>
      </w:pPr>
      <w:r w:rsidRPr="00B136E1">
        <w:rPr>
          <w:sz w:val="27"/>
          <w:szCs w:val="27"/>
          <w:lang w:val="ru-RU"/>
        </w:rPr>
        <w:t>02040</w:t>
      </w:r>
      <w:r w:rsidRPr="00F61B5C">
        <w:rPr>
          <w:sz w:val="27"/>
          <w:szCs w:val="27"/>
          <w:lang w:val="ru-RU"/>
        </w:rPr>
        <w:t xml:space="preserve"> Аппараты органов государственной власти Республики Башкортостан</w:t>
      </w:r>
    </w:p>
    <w:p w:rsidR="00FC522D" w:rsidRPr="00F61B5C" w:rsidRDefault="00FC522D">
      <w:pPr>
        <w:pStyle w:val="a3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обеспечение выполнения функций администрации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Совета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pStyle w:val="a5"/>
        <w:numPr>
          <w:ilvl w:val="0"/>
          <w:numId w:val="14"/>
        </w:numPr>
        <w:tabs>
          <w:tab w:val="left" w:pos="1134"/>
        </w:tabs>
        <w:ind w:left="1133" w:hanging="164"/>
        <w:rPr>
          <w:sz w:val="27"/>
          <w:szCs w:val="27"/>
        </w:rPr>
      </w:pPr>
      <w:r w:rsidRPr="00B136E1">
        <w:rPr>
          <w:sz w:val="27"/>
          <w:szCs w:val="27"/>
        </w:rPr>
        <w:t>03150</w:t>
      </w:r>
      <w:r w:rsidRPr="00F61B5C">
        <w:rPr>
          <w:sz w:val="27"/>
          <w:szCs w:val="27"/>
        </w:rPr>
        <w:t xml:space="preserve"> Дорожное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хозяйство</w:t>
      </w:r>
    </w:p>
    <w:p w:rsidR="00FC522D" w:rsidRPr="00F61B5C" w:rsidRDefault="00FC522D">
      <w:pPr>
        <w:pStyle w:val="a3"/>
        <w:spacing w:before="2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FC522D" w:rsidRPr="00F61B5C" w:rsidRDefault="00FC522D" w:rsidP="00CB39CA">
      <w:pPr>
        <w:pStyle w:val="a3"/>
        <w:tabs>
          <w:tab w:val="left" w:pos="1965"/>
        </w:tabs>
        <w:ind w:left="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             </w:t>
      </w:r>
      <w:r>
        <w:rPr>
          <w:sz w:val="27"/>
          <w:szCs w:val="27"/>
          <w:lang w:val="ru-RU"/>
        </w:rPr>
        <w:t xml:space="preserve">- </w:t>
      </w:r>
      <w:r w:rsidRPr="00B136E1">
        <w:rPr>
          <w:sz w:val="27"/>
          <w:szCs w:val="27"/>
          <w:lang w:val="ru-RU"/>
        </w:rPr>
        <w:t>06050</w:t>
      </w:r>
      <w:r w:rsidRPr="00F61B5C">
        <w:rPr>
          <w:sz w:val="27"/>
          <w:szCs w:val="27"/>
          <w:lang w:val="ru-RU"/>
        </w:rPr>
        <w:t xml:space="preserve"> Мероприятия по благоустройству территорий населенных пунктов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проведение мероприятий по благоустройству территорий населенных пунктов.</w:t>
      </w:r>
    </w:p>
    <w:p w:rsidR="00FC522D" w:rsidRPr="00F61B5C" w:rsidRDefault="00FC522D" w:rsidP="00013E72">
      <w:pPr>
        <w:pStyle w:val="a3"/>
        <w:tabs>
          <w:tab w:val="left" w:pos="1635"/>
        </w:tabs>
        <w:spacing w:before="1"/>
        <w:ind w:left="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            -</w:t>
      </w:r>
      <w:r>
        <w:rPr>
          <w:sz w:val="27"/>
          <w:szCs w:val="27"/>
          <w:lang w:val="ru-RU"/>
        </w:rPr>
        <w:t xml:space="preserve"> </w:t>
      </w:r>
      <w:r w:rsidRPr="00B136E1">
        <w:rPr>
          <w:sz w:val="27"/>
          <w:szCs w:val="27"/>
          <w:lang w:val="ru-RU"/>
        </w:rPr>
        <w:t>07500</w:t>
      </w:r>
      <w:r w:rsidRPr="00F61B5C">
        <w:rPr>
          <w:sz w:val="27"/>
          <w:szCs w:val="27"/>
          <w:lang w:val="ru-RU"/>
        </w:rPr>
        <w:t xml:space="preserve"> Резервные фонды местных администраций</w:t>
      </w:r>
    </w:p>
    <w:p w:rsidR="00FC522D" w:rsidRPr="00F61B5C" w:rsidRDefault="00FC522D">
      <w:pPr>
        <w:pStyle w:val="a3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за счет резервного фонда администрации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lastRenderedPageBreak/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pStyle w:val="a3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-</w:t>
      </w:r>
      <w:r>
        <w:rPr>
          <w:sz w:val="27"/>
          <w:szCs w:val="27"/>
          <w:lang w:val="ru-RU"/>
        </w:rPr>
        <w:t xml:space="preserve"> </w:t>
      </w:r>
      <w:r w:rsidRPr="00B136E1">
        <w:rPr>
          <w:sz w:val="27"/>
          <w:szCs w:val="27"/>
          <w:lang w:val="ru-RU"/>
        </w:rPr>
        <w:t>51180</w:t>
      </w:r>
      <w:r w:rsidRPr="00F61B5C">
        <w:rPr>
          <w:sz w:val="27"/>
          <w:szCs w:val="27"/>
          <w:lang w:val="ru-RU"/>
        </w:rPr>
        <w:t xml:space="preserve"> Осуществление первичного воинского учета на территориях,  где отсутствуют военные комиссариаты, за счет средств федерального бюджета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FC522D" w:rsidRPr="00F61B5C" w:rsidRDefault="00FC522D">
      <w:pPr>
        <w:pStyle w:val="a5"/>
        <w:numPr>
          <w:ilvl w:val="0"/>
          <w:numId w:val="14"/>
        </w:numPr>
        <w:tabs>
          <w:tab w:val="left" w:pos="1486"/>
        </w:tabs>
        <w:ind w:right="225" w:firstLine="707"/>
        <w:rPr>
          <w:sz w:val="27"/>
          <w:szCs w:val="27"/>
          <w:lang w:val="ru-RU"/>
        </w:rPr>
      </w:pPr>
      <w:r w:rsidRPr="00B136E1">
        <w:rPr>
          <w:sz w:val="27"/>
          <w:szCs w:val="27"/>
          <w:lang w:val="ru-RU"/>
        </w:rPr>
        <w:t>74040</w:t>
      </w:r>
      <w:r w:rsidRPr="00F61B5C">
        <w:rPr>
          <w:sz w:val="27"/>
          <w:szCs w:val="27"/>
          <w:lang w:val="ru-RU"/>
        </w:rPr>
        <w:t xml:space="preserve"> Иные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</w:p>
    <w:p w:rsidR="00FC522D" w:rsidRDefault="00FC522D">
      <w:pPr>
        <w:pStyle w:val="a3"/>
        <w:spacing w:before="1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FC522D" w:rsidRDefault="00FC522D">
      <w:pPr>
        <w:pStyle w:val="a3"/>
        <w:spacing w:before="1"/>
        <w:ind w:right="225" w:firstLine="70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- 99999 Условно утвержденные расходы</w:t>
      </w:r>
    </w:p>
    <w:p w:rsidR="00FC522D" w:rsidRPr="00F61B5C" w:rsidRDefault="00FC522D">
      <w:pPr>
        <w:pStyle w:val="a3"/>
        <w:spacing w:before="1"/>
        <w:ind w:right="225" w:firstLine="70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По данному направлению расходов отражаются бюджетные ассигнования </w:t>
      </w:r>
      <w:r w:rsidRPr="00F61B5C">
        <w:rPr>
          <w:sz w:val="27"/>
          <w:szCs w:val="27"/>
          <w:lang w:val="ru-RU"/>
        </w:rPr>
        <w:t xml:space="preserve">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</w:t>
      </w:r>
      <w:r>
        <w:rPr>
          <w:sz w:val="27"/>
          <w:szCs w:val="27"/>
          <w:lang w:val="ru-RU"/>
        </w:rPr>
        <w:t xml:space="preserve">, не распределенные в плановом периоде в соответствии с классификацией расходов бюджета </w:t>
      </w:r>
      <w:r w:rsidRPr="00F61B5C">
        <w:rPr>
          <w:sz w:val="27"/>
          <w:szCs w:val="27"/>
          <w:lang w:val="ru-RU"/>
        </w:rPr>
        <w:t xml:space="preserve">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</w:t>
      </w:r>
      <w:r>
        <w:rPr>
          <w:sz w:val="27"/>
          <w:szCs w:val="27"/>
          <w:lang w:val="ru-RU"/>
        </w:rPr>
        <w:t>.</w:t>
      </w:r>
    </w:p>
    <w:p w:rsidR="00FC522D" w:rsidRPr="00F61B5C" w:rsidRDefault="00FC522D" w:rsidP="00013E72">
      <w:pPr>
        <w:pStyle w:val="a3"/>
        <w:tabs>
          <w:tab w:val="left" w:pos="1890"/>
        </w:tabs>
        <w:ind w:left="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ab/>
      </w:r>
    </w:p>
    <w:p w:rsidR="00FC522D" w:rsidRPr="00F61B5C" w:rsidRDefault="00FC522D" w:rsidP="00A428F4">
      <w:pPr>
        <w:pStyle w:val="1"/>
        <w:numPr>
          <w:ilvl w:val="1"/>
          <w:numId w:val="16"/>
        </w:numPr>
        <w:tabs>
          <w:tab w:val="left" w:pos="1914"/>
        </w:tabs>
        <w:ind w:left="1221" w:right="1190" w:firstLine="223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Установление, детализация и определение порядка применения классификации источников финансирования</w:t>
      </w:r>
    </w:p>
    <w:p w:rsidR="00FC522D" w:rsidRPr="00F61B5C" w:rsidRDefault="00FC522D" w:rsidP="00A428F4">
      <w:pPr>
        <w:spacing w:line="242" w:lineRule="auto"/>
        <w:ind w:left="499" w:right="452" w:firstLine="268"/>
        <w:jc w:val="center"/>
        <w:rPr>
          <w:b/>
          <w:bCs/>
          <w:sz w:val="27"/>
          <w:szCs w:val="27"/>
          <w:lang w:val="ru-RU"/>
        </w:rPr>
      </w:pPr>
      <w:r w:rsidRPr="00F61B5C">
        <w:rPr>
          <w:b/>
          <w:bCs/>
          <w:sz w:val="27"/>
          <w:szCs w:val="27"/>
          <w:lang w:val="ru-RU"/>
        </w:rPr>
        <w:t xml:space="preserve">дефицита бюджета сельского поселения </w:t>
      </w:r>
      <w:r w:rsidR="003029CD">
        <w:rPr>
          <w:b/>
          <w:bCs/>
          <w:sz w:val="27"/>
          <w:szCs w:val="27"/>
          <w:lang w:val="ru-RU"/>
        </w:rPr>
        <w:t>Таймурзинский</w:t>
      </w:r>
      <w:r w:rsidRPr="00F61B5C">
        <w:rPr>
          <w:b/>
          <w:bCs/>
          <w:sz w:val="27"/>
          <w:szCs w:val="27"/>
          <w:lang w:val="ru-RU"/>
        </w:rPr>
        <w:t xml:space="preserve"> сельсовет муниципального района </w:t>
      </w:r>
      <w:r>
        <w:rPr>
          <w:b/>
          <w:bCs/>
          <w:sz w:val="27"/>
          <w:szCs w:val="27"/>
          <w:lang w:val="ru-RU"/>
        </w:rPr>
        <w:t>Дюртюлинский</w:t>
      </w:r>
      <w:r w:rsidRPr="00F61B5C">
        <w:rPr>
          <w:b/>
          <w:bCs/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>
      <w:pPr>
        <w:spacing w:line="242" w:lineRule="auto"/>
        <w:ind w:left="499" w:right="452" w:firstLine="268"/>
        <w:rPr>
          <w:b/>
          <w:bCs/>
          <w:sz w:val="27"/>
          <w:szCs w:val="27"/>
          <w:lang w:val="ru-RU"/>
        </w:rPr>
      </w:pPr>
    </w:p>
    <w:p w:rsidR="00FC522D" w:rsidRPr="00F61B5C" w:rsidRDefault="00FC522D">
      <w:pPr>
        <w:pStyle w:val="a3"/>
        <w:spacing w:before="1"/>
        <w:ind w:right="219" w:firstLine="707"/>
        <w:rPr>
          <w:spacing w:val="-7"/>
          <w:sz w:val="27"/>
          <w:szCs w:val="27"/>
          <w:lang w:val="ru-RU"/>
        </w:rPr>
      </w:pPr>
      <w:r w:rsidRPr="00F61B5C">
        <w:rPr>
          <w:spacing w:val="-6"/>
          <w:sz w:val="27"/>
          <w:szCs w:val="27"/>
          <w:lang w:val="ru-RU"/>
        </w:rPr>
        <w:t xml:space="preserve">Перечень кодов </w:t>
      </w:r>
      <w:r w:rsidRPr="00F61B5C">
        <w:rPr>
          <w:spacing w:val="-7"/>
          <w:sz w:val="27"/>
          <w:szCs w:val="27"/>
          <w:lang w:val="ru-RU"/>
        </w:rPr>
        <w:t xml:space="preserve">источников финансирования </w:t>
      </w:r>
      <w:r w:rsidRPr="00F61B5C">
        <w:rPr>
          <w:spacing w:val="-6"/>
          <w:sz w:val="27"/>
          <w:szCs w:val="27"/>
          <w:lang w:val="ru-RU"/>
        </w:rPr>
        <w:t xml:space="preserve">дефицита бюджета </w:t>
      </w:r>
      <w:r w:rsidRPr="00F61B5C">
        <w:rPr>
          <w:spacing w:val="-7"/>
          <w:sz w:val="27"/>
          <w:szCs w:val="27"/>
          <w:lang w:val="ru-RU"/>
        </w:rPr>
        <w:t xml:space="preserve">Республики Башкортостан </w:t>
      </w:r>
      <w:r w:rsidRPr="00F61B5C">
        <w:rPr>
          <w:spacing w:val="-4"/>
          <w:sz w:val="27"/>
          <w:szCs w:val="27"/>
          <w:lang w:val="ru-RU"/>
        </w:rPr>
        <w:t xml:space="preserve">по </w:t>
      </w:r>
      <w:r w:rsidRPr="00F61B5C">
        <w:rPr>
          <w:spacing w:val="-7"/>
          <w:sz w:val="27"/>
          <w:szCs w:val="27"/>
          <w:lang w:val="ru-RU"/>
        </w:rPr>
        <w:t xml:space="preserve">соответствующему </w:t>
      </w:r>
      <w:r w:rsidRPr="00F61B5C">
        <w:rPr>
          <w:spacing w:val="-6"/>
          <w:sz w:val="27"/>
          <w:szCs w:val="27"/>
          <w:lang w:val="ru-RU"/>
        </w:rPr>
        <w:t xml:space="preserve">подвиду источников </w:t>
      </w:r>
      <w:r w:rsidRPr="00F61B5C">
        <w:rPr>
          <w:spacing w:val="-7"/>
          <w:sz w:val="27"/>
          <w:szCs w:val="27"/>
          <w:lang w:val="ru-RU"/>
        </w:rPr>
        <w:t xml:space="preserve">финансирования </w:t>
      </w:r>
      <w:r w:rsidRPr="00F61B5C">
        <w:rPr>
          <w:spacing w:val="-6"/>
          <w:sz w:val="27"/>
          <w:szCs w:val="27"/>
          <w:lang w:val="ru-RU"/>
        </w:rPr>
        <w:t xml:space="preserve">дефицитов бюджетов </w:t>
      </w:r>
      <w:r w:rsidRPr="00F61B5C">
        <w:rPr>
          <w:spacing w:val="-7"/>
          <w:sz w:val="27"/>
          <w:szCs w:val="27"/>
          <w:lang w:val="ru-RU"/>
        </w:rPr>
        <w:t xml:space="preserve">установлен </w:t>
      </w:r>
      <w:r w:rsidRPr="00F61B5C">
        <w:rPr>
          <w:sz w:val="27"/>
          <w:szCs w:val="27"/>
          <w:lang w:val="ru-RU"/>
        </w:rPr>
        <w:t xml:space="preserve">в </w:t>
      </w:r>
      <w:r w:rsidRPr="00F61B5C">
        <w:rPr>
          <w:spacing w:val="-6"/>
          <w:sz w:val="27"/>
          <w:szCs w:val="27"/>
          <w:lang w:val="ru-RU"/>
        </w:rPr>
        <w:t xml:space="preserve">приложении </w:t>
      </w:r>
      <w:r>
        <w:rPr>
          <w:sz w:val="27"/>
          <w:szCs w:val="27"/>
          <w:lang w:val="ru-RU"/>
        </w:rPr>
        <w:t>№ 3</w:t>
      </w:r>
      <w:r w:rsidRPr="00F61B5C">
        <w:rPr>
          <w:sz w:val="27"/>
          <w:szCs w:val="27"/>
          <w:lang w:val="ru-RU"/>
        </w:rPr>
        <w:t xml:space="preserve"> к </w:t>
      </w:r>
      <w:r w:rsidRPr="00F61B5C">
        <w:rPr>
          <w:spacing w:val="-7"/>
          <w:sz w:val="27"/>
          <w:szCs w:val="27"/>
          <w:lang w:val="ru-RU"/>
        </w:rPr>
        <w:t>Порядку.</w:t>
      </w:r>
    </w:p>
    <w:p w:rsidR="00FC522D" w:rsidRPr="00F61B5C" w:rsidRDefault="00FC522D">
      <w:pPr>
        <w:pStyle w:val="a3"/>
        <w:spacing w:before="1"/>
        <w:ind w:right="219" w:firstLine="707"/>
        <w:rPr>
          <w:sz w:val="27"/>
          <w:szCs w:val="27"/>
          <w:lang w:val="ru-RU"/>
        </w:rPr>
      </w:pPr>
    </w:p>
    <w:p w:rsidR="00FC522D" w:rsidRPr="00F61B5C" w:rsidRDefault="00FC522D">
      <w:pPr>
        <w:pStyle w:val="1"/>
        <w:numPr>
          <w:ilvl w:val="1"/>
          <w:numId w:val="16"/>
        </w:numPr>
        <w:tabs>
          <w:tab w:val="left" w:pos="1671"/>
        </w:tabs>
        <w:spacing w:line="242" w:lineRule="auto"/>
        <w:ind w:left="1231" w:right="480" w:hanging="12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Перечень и правила применения в части детализации кодов расходов операций сектора государственного управления,</w:t>
      </w:r>
    </w:p>
    <w:p w:rsidR="00FC522D" w:rsidRDefault="00FC522D">
      <w:pPr>
        <w:ind w:left="811" w:right="782" w:firstLine="5"/>
        <w:jc w:val="center"/>
        <w:rPr>
          <w:b/>
          <w:bCs/>
          <w:sz w:val="27"/>
          <w:szCs w:val="27"/>
          <w:lang w:val="ru-RU"/>
        </w:rPr>
      </w:pPr>
      <w:r w:rsidRPr="00F61B5C">
        <w:rPr>
          <w:b/>
          <w:bCs/>
          <w:sz w:val="27"/>
          <w:szCs w:val="27"/>
          <w:lang w:val="ru-RU"/>
        </w:rPr>
        <w:t xml:space="preserve">задействованных в бюджете сельского поселения </w:t>
      </w:r>
      <w:r w:rsidR="003029CD">
        <w:rPr>
          <w:b/>
          <w:bCs/>
          <w:sz w:val="27"/>
          <w:szCs w:val="27"/>
          <w:lang w:val="ru-RU"/>
        </w:rPr>
        <w:t>Таймурзинский</w:t>
      </w:r>
      <w:r w:rsidRPr="00F61B5C">
        <w:rPr>
          <w:b/>
          <w:bCs/>
          <w:sz w:val="27"/>
          <w:szCs w:val="27"/>
          <w:lang w:val="ru-RU"/>
        </w:rPr>
        <w:t xml:space="preserve"> сельсовет муниципального района </w:t>
      </w:r>
      <w:r>
        <w:rPr>
          <w:b/>
          <w:bCs/>
          <w:sz w:val="27"/>
          <w:szCs w:val="27"/>
          <w:lang w:val="ru-RU"/>
        </w:rPr>
        <w:t>Дюртюлинский</w:t>
      </w:r>
      <w:r w:rsidRPr="00F61B5C">
        <w:rPr>
          <w:b/>
          <w:bCs/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ind w:left="811" w:right="782" w:firstLine="5"/>
        <w:jc w:val="center"/>
        <w:rPr>
          <w:b/>
          <w:bCs/>
          <w:sz w:val="27"/>
          <w:szCs w:val="27"/>
          <w:lang w:val="ru-RU"/>
        </w:rPr>
      </w:pPr>
    </w:p>
    <w:p w:rsidR="00FC522D" w:rsidRPr="00F61B5C" w:rsidRDefault="00FC522D">
      <w:pPr>
        <w:pStyle w:val="a5"/>
        <w:numPr>
          <w:ilvl w:val="1"/>
          <w:numId w:val="13"/>
        </w:numPr>
        <w:tabs>
          <w:tab w:val="left" w:pos="1462"/>
        </w:tabs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кодов статей, подстатей расходов операций сектора государственного управления с детализацией установлен в Приложении № </w:t>
      </w:r>
      <w:r>
        <w:rPr>
          <w:sz w:val="27"/>
          <w:szCs w:val="27"/>
          <w:lang w:val="ru-RU"/>
        </w:rPr>
        <w:t>4</w:t>
      </w:r>
      <w:r w:rsidRPr="00F61B5C">
        <w:rPr>
          <w:sz w:val="27"/>
          <w:szCs w:val="27"/>
          <w:lang w:val="ru-RU"/>
        </w:rPr>
        <w:t xml:space="preserve"> к Порядку.</w:t>
      </w:r>
    </w:p>
    <w:p w:rsidR="00FC522D" w:rsidRPr="00F61B5C" w:rsidRDefault="00FC522D">
      <w:pPr>
        <w:pStyle w:val="a5"/>
        <w:numPr>
          <w:ilvl w:val="1"/>
          <w:numId w:val="13"/>
        </w:numPr>
        <w:tabs>
          <w:tab w:val="left" w:pos="1467"/>
        </w:tabs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Правила применения в части детализации кодов расходов операций сектора государственного управления, задействованных в бюджете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pStyle w:val="a3"/>
        <w:spacing w:before="1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line="322" w:lineRule="exact"/>
        <w:ind w:left="97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lastRenderedPageBreak/>
        <w:t>Подстатья 223 «Коммунальные услуги» детализирована элементами:</w:t>
      </w:r>
    </w:p>
    <w:p w:rsidR="00FC522D" w:rsidRPr="00F61B5C" w:rsidRDefault="00FC522D">
      <w:pPr>
        <w:pStyle w:val="a5"/>
        <w:numPr>
          <w:ilvl w:val="0"/>
          <w:numId w:val="14"/>
        </w:numPr>
        <w:tabs>
          <w:tab w:val="left" w:pos="1134"/>
        </w:tabs>
        <w:spacing w:before="2" w:line="322" w:lineRule="exact"/>
        <w:ind w:left="1133" w:hanging="164"/>
        <w:jc w:val="left"/>
        <w:rPr>
          <w:sz w:val="27"/>
          <w:szCs w:val="27"/>
        </w:rPr>
      </w:pPr>
      <w:r w:rsidRPr="00F61B5C">
        <w:rPr>
          <w:sz w:val="27"/>
          <w:szCs w:val="27"/>
        </w:rPr>
        <w:t>223.6 «Оплата услуг предоставления</w:t>
      </w:r>
      <w:r w:rsidRPr="00F61B5C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</w:rPr>
        <w:t>электроэнергии»</w:t>
      </w:r>
      <w:r>
        <w:rPr>
          <w:sz w:val="27"/>
          <w:szCs w:val="27"/>
          <w:lang w:val="ru-RU"/>
        </w:rPr>
        <w:t>.</w:t>
      </w:r>
    </w:p>
    <w:p w:rsidR="00FC522D" w:rsidRPr="00F61B5C" w:rsidRDefault="00FC522D">
      <w:pPr>
        <w:pStyle w:val="a3"/>
        <w:ind w:right="222" w:firstLine="707"/>
        <w:rPr>
          <w:sz w:val="27"/>
          <w:szCs w:val="27"/>
          <w:lang w:val="ru-RU"/>
        </w:rPr>
      </w:pPr>
      <w:r w:rsidRPr="00F61B5C">
        <w:rPr>
          <w:spacing w:val="-5"/>
          <w:sz w:val="27"/>
          <w:szCs w:val="27"/>
          <w:lang w:val="ru-RU"/>
        </w:rPr>
        <w:t xml:space="preserve">На </w:t>
      </w:r>
      <w:r w:rsidRPr="00F61B5C">
        <w:rPr>
          <w:spacing w:val="-6"/>
          <w:sz w:val="27"/>
          <w:szCs w:val="27"/>
          <w:lang w:val="ru-RU"/>
        </w:rPr>
        <w:t xml:space="preserve">данные элементы относятся расходы </w:t>
      </w:r>
      <w:r w:rsidRPr="00F61B5C">
        <w:rPr>
          <w:spacing w:val="-4"/>
          <w:sz w:val="27"/>
          <w:szCs w:val="27"/>
          <w:lang w:val="ru-RU"/>
        </w:rPr>
        <w:t xml:space="preserve">на  </w:t>
      </w:r>
      <w:r w:rsidRPr="00F61B5C">
        <w:rPr>
          <w:spacing w:val="-6"/>
          <w:sz w:val="27"/>
          <w:szCs w:val="27"/>
          <w:lang w:val="ru-RU"/>
        </w:rPr>
        <w:t xml:space="preserve">оплату приобретения </w:t>
      </w:r>
      <w:r w:rsidRPr="00F61B5C">
        <w:rPr>
          <w:spacing w:val="-7"/>
          <w:sz w:val="27"/>
          <w:szCs w:val="27"/>
          <w:lang w:val="ru-RU"/>
        </w:rPr>
        <w:t xml:space="preserve">соответствующих коммунальных </w:t>
      </w:r>
      <w:r w:rsidRPr="00F61B5C">
        <w:rPr>
          <w:spacing w:val="-6"/>
          <w:sz w:val="27"/>
          <w:szCs w:val="27"/>
          <w:lang w:val="ru-RU"/>
        </w:rPr>
        <w:t xml:space="preserve">услуг </w:t>
      </w:r>
      <w:r w:rsidRPr="00F61B5C">
        <w:rPr>
          <w:spacing w:val="-5"/>
          <w:sz w:val="27"/>
          <w:szCs w:val="27"/>
          <w:lang w:val="ru-RU"/>
        </w:rPr>
        <w:t xml:space="preserve">для </w:t>
      </w:r>
      <w:r w:rsidRPr="00F61B5C">
        <w:rPr>
          <w:spacing w:val="-7"/>
          <w:sz w:val="27"/>
          <w:szCs w:val="27"/>
          <w:lang w:val="ru-RU"/>
        </w:rPr>
        <w:t xml:space="preserve">государственных (муниципальных) </w:t>
      </w:r>
      <w:r w:rsidRPr="00F61B5C">
        <w:rPr>
          <w:spacing w:val="-6"/>
          <w:sz w:val="27"/>
          <w:szCs w:val="27"/>
          <w:lang w:val="ru-RU"/>
        </w:rPr>
        <w:t xml:space="preserve">нужд, </w:t>
      </w:r>
      <w:r w:rsidRPr="00F61B5C">
        <w:rPr>
          <w:spacing w:val="-7"/>
          <w:sz w:val="27"/>
          <w:szCs w:val="27"/>
          <w:lang w:val="ru-RU"/>
        </w:rPr>
        <w:t xml:space="preserve">включая </w:t>
      </w:r>
      <w:r w:rsidRPr="00F61B5C">
        <w:rPr>
          <w:spacing w:val="-4"/>
          <w:sz w:val="27"/>
          <w:szCs w:val="27"/>
          <w:lang w:val="ru-RU"/>
        </w:rPr>
        <w:t xml:space="preserve">их </w:t>
      </w:r>
      <w:r w:rsidRPr="00F61B5C">
        <w:rPr>
          <w:spacing w:val="-7"/>
          <w:sz w:val="27"/>
          <w:szCs w:val="27"/>
          <w:lang w:val="ru-RU"/>
        </w:rPr>
        <w:t xml:space="preserve">транспортировку </w:t>
      </w:r>
      <w:r w:rsidRPr="00F61B5C">
        <w:rPr>
          <w:spacing w:val="-4"/>
          <w:sz w:val="27"/>
          <w:szCs w:val="27"/>
          <w:lang w:val="ru-RU"/>
        </w:rPr>
        <w:t>по</w:t>
      </w:r>
      <w:r>
        <w:rPr>
          <w:spacing w:val="-4"/>
          <w:sz w:val="27"/>
          <w:szCs w:val="27"/>
          <w:lang w:val="ru-RU"/>
        </w:rPr>
        <w:t xml:space="preserve"> </w:t>
      </w:r>
      <w:r w:rsidRPr="00F61B5C">
        <w:rPr>
          <w:spacing w:val="-6"/>
          <w:sz w:val="27"/>
          <w:szCs w:val="27"/>
          <w:lang w:val="ru-RU"/>
        </w:rPr>
        <w:t xml:space="preserve">водо-, </w:t>
      </w:r>
      <w:r w:rsidRPr="00F61B5C">
        <w:rPr>
          <w:spacing w:val="-7"/>
          <w:sz w:val="27"/>
          <w:szCs w:val="27"/>
          <w:lang w:val="ru-RU"/>
        </w:rPr>
        <w:t xml:space="preserve">газораспределительным </w:t>
      </w:r>
      <w:r w:rsidRPr="00F61B5C">
        <w:rPr>
          <w:sz w:val="27"/>
          <w:szCs w:val="27"/>
          <w:lang w:val="ru-RU"/>
        </w:rPr>
        <w:t xml:space="preserve">и </w:t>
      </w:r>
      <w:r w:rsidRPr="00F61B5C">
        <w:rPr>
          <w:spacing w:val="-7"/>
          <w:sz w:val="27"/>
          <w:szCs w:val="27"/>
          <w:lang w:val="ru-RU"/>
        </w:rPr>
        <w:t xml:space="preserve">электрическим </w:t>
      </w:r>
      <w:r w:rsidRPr="00F61B5C">
        <w:rPr>
          <w:spacing w:val="-6"/>
          <w:sz w:val="27"/>
          <w:szCs w:val="27"/>
          <w:lang w:val="ru-RU"/>
        </w:rPr>
        <w:t>сетям</w:t>
      </w:r>
      <w:r w:rsidRPr="00F61B5C">
        <w:rPr>
          <w:color w:val="2C2C2C"/>
          <w:spacing w:val="-6"/>
          <w:sz w:val="27"/>
          <w:szCs w:val="27"/>
          <w:lang w:val="ru-RU"/>
        </w:rPr>
        <w:t>.</w:t>
      </w:r>
    </w:p>
    <w:p w:rsidR="00FC522D" w:rsidRPr="00F61B5C" w:rsidRDefault="00FC522D">
      <w:pPr>
        <w:pStyle w:val="a3"/>
        <w:spacing w:before="2"/>
        <w:ind w:right="231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Оплата энергосервисных договоров (контрактов), цена которых определяется как процент от достигнутого размера экономии соответствующих  расходов,  осуществляется  за   счет   снижения   затрат   по видам энергетических ресурсов.</w:t>
      </w:r>
    </w:p>
    <w:p w:rsidR="00FC522D" w:rsidRPr="00F61B5C" w:rsidRDefault="00FC522D">
      <w:pPr>
        <w:pStyle w:val="a3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tabs>
          <w:tab w:val="left" w:pos="2514"/>
          <w:tab w:val="left" w:pos="3245"/>
          <w:tab w:val="left" w:pos="4639"/>
          <w:tab w:val="left" w:pos="5754"/>
          <w:tab w:val="left" w:pos="6356"/>
          <w:tab w:val="left" w:pos="8160"/>
        </w:tabs>
        <w:spacing w:before="1"/>
        <w:ind w:right="233"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Подстатья</w:t>
      </w:r>
      <w:r w:rsidRPr="00F61B5C">
        <w:rPr>
          <w:sz w:val="27"/>
          <w:szCs w:val="27"/>
          <w:lang w:val="ru-RU"/>
        </w:rPr>
        <w:tab/>
        <w:t>225</w:t>
      </w:r>
      <w:r w:rsidRPr="00F61B5C">
        <w:rPr>
          <w:sz w:val="27"/>
          <w:szCs w:val="27"/>
          <w:lang w:val="ru-RU"/>
        </w:rPr>
        <w:tab/>
        <w:t>«Работы,</w:t>
      </w:r>
      <w:r w:rsidRPr="00F61B5C">
        <w:rPr>
          <w:sz w:val="27"/>
          <w:szCs w:val="27"/>
          <w:lang w:val="ru-RU"/>
        </w:rPr>
        <w:tab/>
        <w:t>услуги</w:t>
      </w:r>
      <w:r w:rsidRPr="00F61B5C">
        <w:rPr>
          <w:sz w:val="27"/>
          <w:szCs w:val="27"/>
          <w:lang w:val="ru-RU"/>
        </w:rPr>
        <w:tab/>
        <w:t>по</w:t>
      </w:r>
      <w:r w:rsidRPr="00F61B5C">
        <w:rPr>
          <w:sz w:val="27"/>
          <w:szCs w:val="27"/>
          <w:lang w:val="ru-RU"/>
        </w:rPr>
        <w:tab/>
        <w:t>содержанию</w:t>
      </w:r>
      <w:r w:rsidRPr="00F61B5C">
        <w:rPr>
          <w:sz w:val="27"/>
          <w:szCs w:val="27"/>
          <w:lang w:val="ru-RU"/>
        </w:rPr>
        <w:tab/>
      </w:r>
      <w:r w:rsidRPr="00F61B5C">
        <w:rPr>
          <w:spacing w:val="-1"/>
          <w:sz w:val="27"/>
          <w:szCs w:val="27"/>
          <w:lang w:val="ru-RU"/>
        </w:rPr>
        <w:t xml:space="preserve">имущества» </w:t>
      </w:r>
      <w:r w:rsidRPr="00F61B5C">
        <w:rPr>
          <w:sz w:val="27"/>
          <w:szCs w:val="27"/>
          <w:lang w:val="ru-RU"/>
        </w:rPr>
        <w:t>детализирована элементами:</w:t>
      </w:r>
    </w:p>
    <w:p w:rsidR="00FC522D" w:rsidRPr="00F61B5C" w:rsidRDefault="00FC522D">
      <w:pPr>
        <w:pStyle w:val="a5"/>
        <w:numPr>
          <w:ilvl w:val="1"/>
          <w:numId w:val="9"/>
        </w:numPr>
        <w:tabs>
          <w:tab w:val="left" w:pos="1674"/>
        </w:tabs>
        <w:spacing w:line="321" w:lineRule="exac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«Содержание нефинансовых активов в чистоте»;</w:t>
      </w:r>
    </w:p>
    <w:p w:rsidR="00FC522D" w:rsidRPr="00E561C7" w:rsidRDefault="00FC522D" w:rsidP="00E561C7">
      <w:pPr>
        <w:pStyle w:val="a5"/>
        <w:numPr>
          <w:ilvl w:val="1"/>
          <w:numId w:val="9"/>
        </w:numPr>
        <w:tabs>
          <w:tab w:val="left" w:pos="1673"/>
        </w:tabs>
        <w:spacing w:line="322" w:lineRule="exact"/>
        <w:ind w:left="1672" w:hanging="703"/>
        <w:rPr>
          <w:sz w:val="27"/>
          <w:szCs w:val="27"/>
        </w:rPr>
      </w:pPr>
      <w:r w:rsidRPr="00F61B5C">
        <w:rPr>
          <w:sz w:val="27"/>
          <w:szCs w:val="27"/>
        </w:rPr>
        <w:t>«Текущий ремонт(ремонт)»;</w:t>
      </w:r>
    </w:p>
    <w:p w:rsidR="00FC522D" w:rsidRPr="00E561C7" w:rsidRDefault="00FC522D" w:rsidP="00E561C7">
      <w:pPr>
        <w:pStyle w:val="a5"/>
        <w:tabs>
          <w:tab w:val="left" w:pos="993"/>
        </w:tabs>
        <w:spacing w:line="322" w:lineRule="exact"/>
        <w:ind w:left="1672" w:hanging="679"/>
        <w:rPr>
          <w:sz w:val="27"/>
          <w:szCs w:val="27"/>
          <w:lang w:val="ru-RU"/>
        </w:rPr>
      </w:pPr>
      <w:r w:rsidRPr="00E561C7">
        <w:rPr>
          <w:sz w:val="27"/>
          <w:szCs w:val="27"/>
          <w:lang w:val="ru-RU"/>
        </w:rPr>
        <w:t>225.6 «Другие расходы по содержанию имущества».</w:t>
      </w:r>
    </w:p>
    <w:p w:rsidR="00FC522D" w:rsidRPr="00F61B5C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5"/>
        <w:numPr>
          <w:ilvl w:val="1"/>
          <w:numId w:val="8"/>
        </w:numPr>
        <w:tabs>
          <w:tab w:val="left" w:pos="2539"/>
        </w:tabs>
        <w:spacing w:line="322" w:lineRule="exac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Содержание нефинансовых активов в чистоте</w:t>
      </w:r>
    </w:p>
    <w:p w:rsidR="00FC522D" w:rsidRPr="00F61B5C" w:rsidRDefault="00FC522D">
      <w:pPr>
        <w:pStyle w:val="a3"/>
        <w:ind w:right="22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 опасных), включая расходы на оплату договоров, предметом которых является вывоз и утилизация отходов производства,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(дегазации),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FC522D" w:rsidRPr="00F61B5C" w:rsidRDefault="00FC522D">
      <w:pPr>
        <w:pStyle w:val="a5"/>
        <w:numPr>
          <w:ilvl w:val="1"/>
          <w:numId w:val="8"/>
        </w:numPr>
        <w:tabs>
          <w:tab w:val="left" w:pos="3730"/>
        </w:tabs>
        <w:spacing w:line="322" w:lineRule="exact"/>
        <w:ind w:left="3729"/>
        <w:jc w:val="left"/>
        <w:rPr>
          <w:sz w:val="27"/>
          <w:szCs w:val="27"/>
        </w:rPr>
      </w:pPr>
      <w:r w:rsidRPr="00F61B5C">
        <w:rPr>
          <w:sz w:val="27"/>
          <w:szCs w:val="27"/>
        </w:rPr>
        <w:t>Текущий ремонт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(ремонт)</w:t>
      </w:r>
    </w:p>
    <w:p w:rsidR="00FC522D" w:rsidRPr="00F61B5C" w:rsidRDefault="00FC522D">
      <w:pPr>
        <w:pStyle w:val="a3"/>
        <w:ind w:left="97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по текущему ремонту.</w:t>
      </w:r>
    </w:p>
    <w:p w:rsidR="00FC522D" w:rsidRPr="00F61B5C" w:rsidRDefault="00FC522D">
      <w:pPr>
        <w:pStyle w:val="a3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2"/>
        <w:ind w:right="452"/>
        <w:jc w:val="left"/>
        <w:rPr>
          <w:sz w:val="16"/>
          <w:szCs w:val="16"/>
          <w:lang w:val="ru-RU"/>
        </w:rPr>
      </w:pPr>
    </w:p>
    <w:p w:rsidR="00FC522D" w:rsidRPr="00F61B5C" w:rsidRDefault="00FC522D" w:rsidP="00E561C7">
      <w:pPr>
        <w:pStyle w:val="a5"/>
        <w:numPr>
          <w:ilvl w:val="1"/>
          <w:numId w:val="19"/>
        </w:numPr>
        <w:tabs>
          <w:tab w:val="left" w:pos="2671"/>
        </w:tabs>
        <w:ind w:right="1940"/>
        <w:jc w:val="righ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>Другие расходы по содержанию имущества.</w:t>
      </w:r>
    </w:p>
    <w:p w:rsidR="00FC522D" w:rsidRPr="00F61B5C" w:rsidRDefault="00FC522D" w:rsidP="008F6C43">
      <w:pPr>
        <w:tabs>
          <w:tab w:val="left" w:pos="2671"/>
        </w:tabs>
        <w:ind w:left="851" w:right="1940"/>
        <w:jc w:val="both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на:</w:t>
      </w:r>
    </w:p>
    <w:p w:rsidR="00FC522D" w:rsidRPr="00F61B5C" w:rsidRDefault="00FC522D">
      <w:pPr>
        <w:pStyle w:val="a3"/>
        <w:spacing w:line="321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замазку, оклейку окон;</w:t>
      </w:r>
    </w:p>
    <w:p w:rsidR="00FC522D" w:rsidRPr="00F61B5C" w:rsidRDefault="00FC522D">
      <w:pPr>
        <w:pStyle w:val="a3"/>
        <w:spacing w:before="2"/>
        <w:ind w:right="234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    по     организации      питания      животных,      находящихся  в оперативном управлении, а также их ветеринарное обслуживание;</w:t>
      </w:r>
    </w:p>
    <w:p w:rsidR="00FC522D" w:rsidRPr="00F61B5C" w:rsidRDefault="00FC522D">
      <w:pPr>
        <w:pStyle w:val="a3"/>
        <w:ind w:right="23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работ (услуг), осуществляемые в целях соблюдения нормативных  предписаний   по   эксплуатации   (содержанию)   имущества,  а также в целях определения его технического состояния:</w:t>
      </w:r>
    </w:p>
    <w:p w:rsidR="00FC522D" w:rsidRPr="00F61B5C" w:rsidRDefault="00FC522D">
      <w:pPr>
        <w:pStyle w:val="a3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перепадомеров, измерительных медицинских аппаратов, спидометров;</w:t>
      </w:r>
    </w:p>
    <w:p w:rsidR="00FC522D" w:rsidRPr="00F61B5C" w:rsidRDefault="00FC522D">
      <w:pPr>
        <w:pStyle w:val="a3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обследование технического состояния (аттестацию) объектов нефинансовых  активов,  осуществляемое  в  целях  получения  информации 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FC522D" w:rsidRPr="00F61B5C" w:rsidRDefault="00FC522D">
      <w:pPr>
        <w:pStyle w:val="a3"/>
        <w:spacing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энергетическое обследование;</w:t>
      </w:r>
    </w:p>
    <w:p w:rsidR="00FC522D" w:rsidRPr="00F61B5C" w:rsidRDefault="00FC522D">
      <w:pPr>
        <w:pStyle w:val="a3"/>
        <w:tabs>
          <w:tab w:val="left" w:pos="3097"/>
          <w:tab w:val="left" w:pos="6280"/>
          <w:tab w:val="left" w:pos="8678"/>
        </w:tabs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проведение</w:t>
      </w:r>
      <w:r w:rsidRPr="00F61B5C">
        <w:rPr>
          <w:sz w:val="27"/>
          <w:szCs w:val="27"/>
          <w:lang w:val="ru-RU"/>
        </w:rPr>
        <w:tab/>
        <w:t>бактериологических</w:t>
      </w:r>
      <w:r w:rsidRPr="00F61B5C">
        <w:rPr>
          <w:sz w:val="27"/>
          <w:szCs w:val="27"/>
          <w:lang w:val="ru-RU"/>
        </w:rPr>
        <w:tab/>
        <w:t>исследований</w:t>
      </w:r>
      <w:r w:rsidRPr="00F61B5C">
        <w:rPr>
          <w:sz w:val="27"/>
          <w:szCs w:val="27"/>
          <w:lang w:val="ru-RU"/>
        </w:rPr>
        <w:tab/>
        <w:t xml:space="preserve">воздуха в </w:t>
      </w:r>
      <w:r w:rsidRPr="00F61B5C">
        <w:rPr>
          <w:sz w:val="27"/>
          <w:szCs w:val="27"/>
          <w:lang w:val="ru-RU"/>
        </w:rPr>
        <w:lastRenderedPageBreak/>
        <w:t>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FC522D" w:rsidRPr="00F61B5C" w:rsidRDefault="00FC522D">
      <w:pPr>
        <w:pStyle w:val="a3"/>
        <w:spacing w:before="1"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заправку картриджей;</w:t>
      </w:r>
    </w:p>
    <w:p w:rsidR="00FC522D" w:rsidRPr="00F61B5C" w:rsidRDefault="00FC522D">
      <w:pPr>
        <w:pStyle w:val="a3"/>
        <w:ind w:right="231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реставрацию музейных предметов и музейных коллекций, включенных в состав музейных фондов;</w:t>
      </w:r>
    </w:p>
    <w:p w:rsidR="00FC522D" w:rsidRPr="00F61B5C" w:rsidRDefault="00FC522D">
      <w:pPr>
        <w:pStyle w:val="a3"/>
        <w:ind w:right="230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проведение    работ    по    реставрации     нефинансовых     активов,     за исключением работ, носящих характер реконструкции, модернизации, дооборудования;</w:t>
      </w:r>
    </w:p>
    <w:p w:rsidR="00FC522D" w:rsidRPr="00F61B5C" w:rsidRDefault="00FC522D">
      <w:pPr>
        <w:pStyle w:val="a3"/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расходы на оплату которых отражаются по подстатье КОСГУ223</w:t>
      </w:r>
    </w:p>
    <w:p w:rsidR="00FC522D" w:rsidRPr="00F61B5C" w:rsidRDefault="00FC522D">
      <w:pPr>
        <w:pStyle w:val="a3"/>
        <w:spacing w:line="320" w:lineRule="exac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«Коммунальные услуги»</w:t>
      </w:r>
    </w:p>
    <w:p w:rsidR="00FC522D" w:rsidRPr="00F61B5C" w:rsidRDefault="00FC522D">
      <w:pPr>
        <w:pStyle w:val="a3"/>
        <w:spacing w:before="2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другие аналогичные расходы.</w:t>
      </w:r>
    </w:p>
    <w:p w:rsidR="00FC522D" w:rsidRPr="00F61B5C" w:rsidRDefault="00FC522D">
      <w:pPr>
        <w:pStyle w:val="a3"/>
        <w:spacing w:before="11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line="322" w:lineRule="exact"/>
        <w:ind w:left="97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Подстатья 226 «Прочие работы, услуги» детализирована элементами:</w:t>
      </w:r>
    </w:p>
    <w:p w:rsidR="00FC522D" w:rsidRPr="00DF7E85" w:rsidRDefault="00FC522D" w:rsidP="00917CFF">
      <w:pPr>
        <w:pStyle w:val="a5"/>
        <w:numPr>
          <w:ilvl w:val="0"/>
          <w:numId w:val="7"/>
        </w:numPr>
        <w:tabs>
          <w:tab w:val="left" w:pos="1134"/>
        </w:tabs>
        <w:ind w:right="227"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226.7 «Услуги в области информационных технологий»;</w:t>
      </w:r>
    </w:p>
    <w:p w:rsidR="00FC522D" w:rsidRPr="00F61B5C" w:rsidRDefault="00FC522D">
      <w:pPr>
        <w:pStyle w:val="a5"/>
        <w:numPr>
          <w:ilvl w:val="0"/>
          <w:numId w:val="6"/>
        </w:numPr>
        <w:tabs>
          <w:tab w:val="left" w:pos="1134"/>
        </w:tabs>
        <w:spacing w:before="2"/>
        <w:ind w:right="230"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226.9 «Медицинские услуги и санитарно-эпидемиологические работы и услуги (не связанные с содержанием имущества)»;</w:t>
      </w:r>
    </w:p>
    <w:p w:rsidR="00FC522D" w:rsidRPr="00F61B5C" w:rsidRDefault="00FC522D">
      <w:pPr>
        <w:pStyle w:val="a5"/>
        <w:numPr>
          <w:ilvl w:val="0"/>
          <w:numId w:val="6"/>
        </w:numPr>
        <w:tabs>
          <w:tab w:val="left" w:pos="1134"/>
        </w:tabs>
        <w:spacing w:line="321" w:lineRule="exact"/>
        <w:ind w:left="1133"/>
        <w:jc w:val="left"/>
        <w:rPr>
          <w:sz w:val="27"/>
          <w:szCs w:val="27"/>
        </w:rPr>
      </w:pPr>
      <w:r>
        <w:rPr>
          <w:sz w:val="27"/>
          <w:szCs w:val="27"/>
        </w:rPr>
        <w:t>226.1</w:t>
      </w:r>
      <w:r>
        <w:rPr>
          <w:sz w:val="27"/>
          <w:szCs w:val="27"/>
          <w:lang w:val="ru-RU"/>
        </w:rPr>
        <w:t>1</w:t>
      </w:r>
      <w:r w:rsidRPr="00F61B5C">
        <w:rPr>
          <w:sz w:val="27"/>
          <w:szCs w:val="27"/>
        </w:rPr>
        <w:t xml:space="preserve"> «Иные работы и услуги».</w:t>
      </w:r>
    </w:p>
    <w:p w:rsidR="00FC522D" w:rsidRPr="00F61B5C" w:rsidRDefault="00FC522D">
      <w:pPr>
        <w:pStyle w:val="a3"/>
        <w:spacing w:before="11"/>
        <w:ind w:left="0"/>
        <w:jc w:val="left"/>
        <w:rPr>
          <w:sz w:val="16"/>
          <w:szCs w:val="16"/>
        </w:rPr>
      </w:pPr>
    </w:p>
    <w:p w:rsidR="00FC522D" w:rsidRPr="00F61B5C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1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5"/>
        <w:numPr>
          <w:ilvl w:val="1"/>
          <w:numId w:val="4"/>
        </w:numPr>
        <w:tabs>
          <w:tab w:val="left" w:pos="2427"/>
        </w:tabs>
        <w:spacing w:before="1"/>
        <w:ind w:right="1697" w:firstLine="756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в области информационных технологий На данный элемент относятся расходы на:</w:t>
      </w:r>
    </w:p>
    <w:p w:rsidR="00FC522D" w:rsidRPr="00F61B5C" w:rsidRDefault="00FC522D">
      <w:pPr>
        <w:pStyle w:val="a3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FC522D" w:rsidRPr="00F61B5C" w:rsidRDefault="00FC522D">
      <w:pPr>
        <w:pStyle w:val="a3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обеспечение безопасности информации и режимно-секретных мероприятий;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FC522D" w:rsidRPr="00F61B5C" w:rsidRDefault="00FC522D">
      <w:pPr>
        <w:pStyle w:val="a3"/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FC522D" w:rsidRPr="00F61B5C" w:rsidRDefault="00FC522D">
      <w:pPr>
        <w:pStyle w:val="a3"/>
        <w:spacing w:before="9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 w:rsidP="00DF7E85">
      <w:pPr>
        <w:pStyle w:val="a5"/>
        <w:numPr>
          <w:ilvl w:val="1"/>
          <w:numId w:val="20"/>
        </w:numPr>
        <w:tabs>
          <w:tab w:val="left" w:pos="1971"/>
        </w:tabs>
        <w:ind w:right="124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 xml:space="preserve">Медицинские услуги и санитарно-эпидемиологические работы и услуги (не связанные с содержанием </w:t>
      </w:r>
      <w:r>
        <w:rPr>
          <w:sz w:val="27"/>
          <w:szCs w:val="27"/>
          <w:lang w:val="ru-RU"/>
        </w:rPr>
        <w:t>и</w:t>
      </w:r>
      <w:r w:rsidRPr="00F61B5C">
        <w:rPr>
          <w:sz w:val="27"/>
          <w:szCs w:val="27"/>
          <w:lang w:val="ru-RU"/>
        </w:rPr>
        <w:t>мущества)</w:t>
      </w:r>
    </w:p>
    <w:p w:rsidR="00FC522D" w:rsidRPr="00F61B5C" w:rsidRDefault="00FC522D">
      <w:pPr>
        <w:pStyle w:val="a3"/>
        <w:spacing w:line="321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по:</w:t>
      </w:r>
    </w:p>
    <w:p w:rsidR="00FC522D" w:rsidRPr="00F61B5C" w:rsidRDefault="00FC522D">
      <w:pPr>
        <w:pStyle w:val="a3"/>
        <w:spacing w:before="2"/>
        <w:ind w:right="23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диспансеризации, медицинским осмотрам и освидетельствованию работников (в том числе по предрейсовым осмотрам водителей), состоящих  в штате учреждения;</w:t>
      </w:r>
    </w:p>
    <w:p w:rsidR="00FC522D" w:rsidRPr="00F61B5C" w:rsidRDefault="00FC522D">
      <w:pPr>
        <w:pStyle w:val="a3"/>
        <w:ind w:right="234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оплате медицинских услуг,  не  связанных с  содержанием имущества,  в том числе проведение медицинских анализов;</w:t>
      </w:r>
    </w:p>
    <w:p w:rsidR="00FC522D" w:rsidRPr="00F61B5C" w:rsidRDefault="00FC522D">
      <w:pPr>
        <w:pStyle w:val="a3"/>
        <w:ind w:right="22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платным услугам, оказываемым центрами государственного санитарно- эпидемиологического надзора.</w:t>
      </w:r>
    </w:p>
    <w:p w:rsidR="00FC522D" w:rsidRPr="00F61B5C" w:rsidRDefault="00FC522D">
      <w:pPr>
        <w:pStyle w:val="a3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 w:rsidP="008F6C43">
      <w:pPr>
        <w:tabs>
          <w:tab w:val="left" w:pos="4017"/>
        </w:tabs>
        <w:ind w:left="269" w:right="3144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                                        226.1</w:t>
      </w:r>
      <w:r>
        <w:rPr>
          <w:sz w:val="27"/>
          <w:szCs w:val="27"/>
          <w:lang w:val="ru-RU"/>
        </w:rPr>
        <w:t>1</w:t>
      </w:r>
      <w:r w:rsidRPr="00F61B5C">
        <w:rPr>
          <w:sz w:val="27"/>
          <w:szCs w:val="27"/>
          <w:lang w:val="ru-RU"/>
        </w:rPr>
        <w:t xml:space="preserve">  Иные работы и услуги</w:t>
      </w:r>
    </w:p>
    <w:p w:rsidR="00FC522D" w:rsidRPr="00F61B5C" w:rsidRDefault="00FC522D" w:rsidP="00CC2FB3">
      <w:pPr>
        <w:tabs>
          <w:tab w:val="left" w:pos="4017"/>
        </w:tabs>
        <w:ind w:left="269" w:right="3144"/>
        <w:jc w:val="both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на:</w:t>
      </w:r>
    </w:p>
    <w:p w:rsidR="00FC522D" w:rsidRPr="00F61B5C" w:rsidRDefault="00FC522D">
      <w:pPr>
        <w:pStyle w:val="a3"/>
        <w:ind w:right="224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проведение государственной экспертизы проектной документации, осуществление   строительного   контроля,    включая    авторский    надзор  за капитальным ремонтом объектов капитального строительства, оплату демонтажных      работ      (снос       строений,       перенос       коммуникаций и тому подобное);</w:t>
      </w:r>
    </w:p>
    <w:p w:rsidR="00FC522D" w:rsidRPr="00F61B5C" w:rsidRDefault="00FC522D">
      <w:pPr>
        <w:pStyle w:val="a3"/>
        <w:spacing w:before="1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 услуг  по   разработке   технических   условий   присоединения к сетям инженерно-технического обеспечения, увеличения потребляемой мощности;</w:t>
      </w:r>
    </w:p>
    <w:p w:rsidR="00FC522D" w:rsidRPr="00F61B5C" w:rsidRDefault="00FC522D">
      <w:pPr>
        <w:pStyle w:val="a3"/>
        <w:spacing w:before="89"/>
        <w:ind w:left="970" w:right="922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предоставлению выписок из государственных реестров; инкассаторские услуги;</w:t>
      </w:r>
    </w:p>
    <w:p w:rsidR="00FC522D" w:rsidRPr="00F61B5C" w:rsidRDefault="00FC522D">
      <w:pPr>
        <w:pStyle w:val="a3"/>
        <w:spacing w:before="2"/>
        <w:ind w:right="23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подписку  на  периодические  и  справочные  издания,  в  том  числе  для читальных залов библиотек, с учетом доставки подписных  изданий,  если она предусмотрена в договоре подписки;</w:t>
      </w:r>
    </w:p>
    <w:p w:rsidR="00FC522D" w:rsidRPr="00F61B5C" w:rsidRDefault="00FC522D">
      <w:pPr>
        <w:pStyle w:val="a3"/>
        <w:spacing w:line="321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курьерской доставке;</w:t>
      </w:r>
    </w:p>
    <w:p w:rsidR="00FC522D" w:rsidRPr="00F61B5C" w:rsidRDefault="00FC522D">
      <w:pPr>
        <w:pStyle w:val="a3"/>
        <w:ind w:right="22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рекламного характера (в том числе, размещение объявлений в средствах массовой информации);</w:t>
      </w:r>
    </w:p>
    <w:p w:rsidR="00FC522D" w:rsidRPr="00F61B5C" w:rsidRDefault="00FC522D">
      <w:pPr>
        <w:pStyle w:val="a3"/>
        <w:spacing w:before="2"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демеркуризации;</w:t>
      </w:r>
    </w:p>
    <w:p w:rsidR="00FC522D" w:rsidRPr="00F61B5C" w:rsidRDefault="00FC522D">
      <w:pPr>
        <w:pStyle w:val="a3"/>
        <w:ind w:right="23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агентов (включая услуги организатора торговли, депозитария и т.п.)  по   операциям   с   государственными   (муниципальными)   активами   и обязательствами;</w:t>
      </w:r>
    </w:p>
    <w:p w:rsidR="00FC522D" w:rsidRPr="00F61B5C" w:rsidRDefault="00FC522D">
      <w:pPr>
        <w:pStyle w:val="a3"/>
        <w:ind w:right="234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FC522D" w:rsidRPr="00F61B5C" w:rsidRDefault="00FC522D">
      <w:pPr>
        <w:pStyle w:val="a3"/>
        <w:spacing w:before="1"/>
        <w:ind w:right="23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договоров гражданско-правового характера, предметом  которых является оказание услуг по руководству практикой студентов образовательных учреждений высшего образования;</w:t>
      </w:r>
    </w:p>
    <w:p w:rsidR="00FC522D" w:rsidRPr="00F61B5C" w:rsidRDefault="00FC522D">
      <w:pPr>
        <w:pStyle w:val="a3"/>
        <w:ind w:right="229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FC522D" w:rsidRPr="00F61B5C" w:rsidRDefault="00FC522D">
      <w:pPr>
        <w:pStyle w:val="a3"/>
        <w:ind w:right="22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за проживание в жилых помещениях понятых, а также иных лиц, принудительно доставленных в суд или к судебному приставу- исполнителю;</w:t>
      </w:r>
    </w:p>
    <w:p w:rsidR="00FC522D" w:rsidRPr="00F61B5C" w:rsidRDefault="00FC522D">
      <w:pPr>
        <w:pStyle w:val="a3"/>
        <w:ind w:right="23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FC522D" w:rsidRPr="00F61B5C" w:rsidRDefault="00FC522D">
      <w:pPr>
        <w:pStyle w:val="a3"/>
        <w:ind w:right="23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проведение инвентаризации и паспортизации зданий, сооружений, других основных средств;</w:t>
      </w:r>
    </w:p>
    <w:p w:rsidR="00FC522D" w:rsidRPr="00F61B5C" w:rsidRDefault="00FC522D">
      <w:pPr>
        <w:pStyle w:val="a3"/>
        <w:ind w:right="23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работы по погрузке, разгрузке, укладке, складированию нефинансовых активов;</w:t>
      </w:r>
    </w:p>
    <w:p w:rsidR="00FC522D" w:rsidRPr="00F61B5C" w:rsidRDefault="00FC522D">
      <w:pPr>
        <w:pStyle w:val="a3"/>
        <w:spacing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работы по распиловке, колке и укладке дров;</w:t>
      </w:r>
    </w:p>
    <w:p w:rsidR="00FC522D" w:rsidRPr="00F61B5C" w:rsidRDefault="00FC522D">
      <w:pPr>
        <w:pStyle w:val="a3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и работы по утилизации, захоронению отходов;</w:t>
      </w:r>
    </w:p>
    <w:p w:rsidR="00FC522D" w:rsidRPr="00F61B5C" w:rsidRDefault="00FC522D">
      <w:pPr>
        <w:pStyle w:val="a3"/>
        <w:spacing w:before="1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услуг по резервированию (предоставлению) мест в линейно- кабельных сооружениях (коллекторах) для размещения объектов имущества учреждений;</w:t>
      </w:r>
    </w:p>
    <w:p w:rsidR="00FC522D" w:rsidRPr="00F61B5C" w:rsidRDefault="00FC522D">
      <w:pPr>
        <w:pStyle w:val="a3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</w:t>
      </w:r>
      <w:r w:rsidRPr="00F61B5C">
        <w:rPr>
          <w:sz w:val="27"/>
          <w:szCs w:val="27"/>
          <w:lang w:val="ru-RU"/>
        </w:rPr>
        <w:lastRenderedPageBreak/>
        <w:t>извещения о проведении открытого конкурса или открытого аукциона, направление   приглашений   принять    участие    в    закрытом    конкурсе или в закрытом аукционе, иные функции, связанные с обеспечением проведения торгов);</w:t>
      </w:r>
    </w:p>
    <w:p w:rsidR="00FC522D" w:rsidRPr="00F61B5C" w:rsidRDefault="00FC522D" w:rsidP="00723465">
      <w:pPr>
        <w:pStyle w:val="a3"/>
        <w:ind w:right="229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FC522D" w:rsidRPr="00F61B5C" w:rsidRDefault="00FC522D">
      <w:pPr>
        <w:pStyle w:val="a3"/>
        <w:spacing w:before="2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и работы  по  организации  временных  выставок  по 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FC522D" w:rsidRPr="00F61B5C" w:rsidRDefault="00FC522D">
      <w:pPr>
        <w:pStyle w:val="a3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и работы по организации и проведению разного рода мероприятий    путем    оформления     между     заказчиком     мероприятия  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FC522D" w:rsidRPr="00F61B5C" w:rsidRDefault="00FC522D">
      <w:pPr>
        <w:pStyle w:val="a3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FC522D" w:rsidRPr="00F61B5C" w:rsidRDefault="00FC522D">
      <w:pPr>
        <w:pStyle w:val="a3"/>
        <w:spacing w:before="1"/>
        <w:ind w:right="23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обучению на курсах повышения квалификации, подготовки  и переподготовки специалистов;</w:t>
      </w:r>
    </w:p>
    <w:p w:rsidR="00FC522D" w:rsidRPr="00F61B5C" w:rsidRDefault="00FC522D">
      <w:pPr>
        <w:pStyle w:val="a3"/>
        <w:ind w:right="23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FC522D" w:rsidRPr="00F61B5C" w:rsidRDefault="00FC522D">
      <w:pPr>
        <w:pStyle w:val="a3"/>
        <w:ind w:right="230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FC522D" w:rsidRPr="00F61B5C" w:rsidRDefault="00FC522D">
      <w:pPr>
        <w:pStyle w:val="a3"/>
        <w:ind w:right="23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FC522D" w:rsidRPr="00F61B5C" w:rsidRDefault="00FC522D">
      <w:pPr>
        <w:pStyle w:val="a3"/>
        <w:ind w:right="23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FC522D" w:rsidRPr="00F61B5C" w:rsidRDefault="00FC522D">
      <w:pPr>
        <w:pStyle w:val="a3"/>
        <w:spacing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услуги, оказываемые в рамках договора комиссии;</w:t>
      </w:r>
    </w:p>
    <w:p w:rsidR="00FC522D" w:rsidRPr="00F61B5C" w:rsidRDefault="00FC522D">
      <w:pPr>
        <w:pStyle w:val="a3"/>
        <w:ind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плату за пользование наплавным мостом (понтонной переправой), платной автомобильной дорогой;</w:t>
      </w:r>
    </w:p>
    <w:p w:rsidR="00FC522D" w:rsidRPr="00F61B5C" w:rsidRDefault="00FC522D">
      <w:pPr>
        <w:pStyle w:val="a3"/>
        <w:ind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изготовлению объектов нефинансовых активов из материала заказчика;</w:t>
      </w:r>
    </w:p>
    <w:p w:rsidR="00FC522D" w:rsidRPr="00F61B5C" w:rsidRDefault="00FC522D">
      <w:pPr>
        <w:pStyle w:val="a3"/>
        <w:tabs>
          <w:tab w:val="left" w:pos="2177"/>
          <w:tab w:val="left" w:pos="2820"/>
          <w:tab w:val="left" w:pos="5074"/>
          <w:tab w:val="left" w:pos="5561"/>
          <w:tab w:val="left" w:pos="6590"/>
        </w:tabs>
        <w:spacing w:before="1"/>
        <w:ind w:right="228"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работы</w:t>
      </w:r>
      <w:r w:rsidRPr="00F61B5C">
        <w:rPr>
          <w:sz w:val="27"/>
          <w:szCs w:val="27"/>
          <w:lang w:val="ru-RU"/>
        </w:rPr>
        <w:tab/>
        <w:t>по</w:t>
      </w:r>
      <w:r w:rsidRPr="00F61B5C">
        <w:rPr>
          <w:sz w:val="27"/>
          <w:szCs w:val="27"/>
          <w:lang w:val="ru-RU"/>
        </w:rPr>
        <w:tab/>
        <w:t>присоединению</w:t>
      </w:r>
      <w:r w:rsidRPr="00F61B5C">
        <w:rPr>
          <w:sz w:val="27"/>
          <w:szCs w:val="27"/>
          <w:lang w:val="ru-RU"/>
        </w:rPr>
        <w:tab/>
        <w:t>к</w:t>
      </w:r>
      <w:r w:rsidRPr="00F61B5C">
        <w:rPr>
          <w:sz w:val="27"/>
          <w:szCs w:val="27"/>
          <w:lang w:val="ru-RU"/>
        </w:rPr>
        <w:tab/>
        <w:t>сетям</w:t>
      </w:r>
      <w:r w:rsidRPr="00F61B5C">
        <w:rPr>
          <w:sz w:val="27"/>
          <w:szCs w:val="27"/>
          <w:lang w:val="ru-RU"/>
        </w:rPr>
        <w:tab/>
      </w:r>
      <w:r w:rsidRPr="00F61B5C">
        <w:rPr>
          <w:spacing w:val="-1"/>
          <w:sz w:val="27"/>
          <w:szCs w:val="27"/>
          <w:lang w:val="ru-RU"/>
        </w:rPr>
        <w:t xml:space="preserve">инженерно-технического </w:t>
      </w:r>
      <w:r w:rsidRPr="00F61B5C">
        <w:rPr>
          <w:sz w:val="27"/>
          <w:szCs w:val="27"/>
          <w:lang w:val="ru-RU"/>
        </w:rPr>
        <w:t>обеспечения, по увеличению потребляемой мощности;</w:t>
      </w:r>
    </w:p>
    <w:p w:rsidR="00FC522D" w:rsidRPr="00F61B5C" w:rsidRDefault="00FC522D">
      <w:pPr>
        <w:pStyle w:val="a3"/>
        <w:spacing w:line="321" w:lineRule="exact"/>
        <w:ind w:left="97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плату за использование радиочастотного спектра;</w:t>
      </w:r>
    </w:p>
    <w:p w:rsidR="00FC522D" w:rsidRPr="00F61B5C" w:rsidRDefault="00FC522D">
      <w:pPr>
        <w:pStyle w:val="a3"/>
        <w:ind w:left="97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представительских расходов, прием и обслуживание делегаций; оплату судебных издержек, связанных с представлением интересов</w:t>
      </w:r>
    </w:p>
    <w:p w:rsidR="00FC522D" w:rsidRPr="00F61B5C" w:rsidRDefault="00FC522D">
      <w:pPr>
        <w:pStyle w:val="a3"/>
        <w:spacing w:line="242" w:lineRule="auto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Российской Федерации в международных судебных и иных юридических спорах;</w:t>
      </w:r>
    </w:p>
    <w:p w:rsidR="00FC522D" w:rsidRPr="00F61B5C" w:rsidRDefault="00FC522D">
      <w:pPr>
        <w:pStyle w:val="a3"/>
        <w:ind w:right="23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FC522D" w:rsidRPr="00F61B5C" w:rsidRDefault="00FC522D">
      <w:pPr>
        <w:pStyle w:val="a3"/>
        <w:spacing w:line="321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иных медицинских услуг;</w:t>
      </w:r>
    </w:p>
    <w:p w:rsidR="00FC522D" w:rsidRPr="00F61B5C" w:rsidRDefault="00FC522D">
      <w:pPr>
        <w:pStyle w:val="a3"/>
        <w:spacing w:before="89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другие аналогичные расходы, не отнесенные на элементы 226.1 – 226.5, 226.7 </w:t>
      </w:r>
      <w:r w:rsidRPr="00F61B5C">
        <w:rPr>
          <w:sz w:val="27"/>
          <w:szCs w:val="27"/>
          <w:lang w:val="ru-RU"/>
        </w:rPr>
        <w:lastRenderedPageBreak/>
        <w:t>- 226.9.</w:t>
      </w:r>
    </w:p>
    <w:p w:rsidR="00FC522D" w:rsidRPr="00F61B5C" w:rsidRDefault="00FC522D">
      <w:pPr>
        <w:pStyle w:val="a3"/>
        <w:spacing w:before="2"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Также на данный элемент относятся расходы на:</w:t>
      </w:r>
    </w:p>
    <w:p w:rsidR="00FC522D" w:rsidRPr="00F61B5C" w:rsidRDefault="00FC522D">
      <w:pPr>
        <w:pStyle w:val="a3"/>
        <w:ind w:right="23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персоналу расходов, связанных со служебными командировками:</w:t>
      </w:r>
    </w:p>
    <w:p w:rsidR="00FC522D" w:rsidRPr="00F61B5C" w:rsidRDefault="00FC522D">
      <w:pPr>
        <w:pStyle w:val="a3"/>
        <w:ind w:right="23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FC522D" w:rsidRPr="00F61B5C" w:rsidRDefault="00FC522D">
      <w:pPr>
        <w:pStyle w:val="a3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 найму жилых помещений;</w:t>
      </w:r>
    </w:p>
    <w:p w:rsidR="00FC522D" w:rsidRPr="00F61B5C" w:rsidRDefault="00FC522D">
      <w:pPr>
        <w:pStyle w:val="a3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FC522D" w:rsidRPr="00F61B5C" w:rsidRDefault="00FC522D">
      <w:pPr>
        <w:pStyle w:val="a3"/>
        <w:spacing w:before="1"/>
        <w:ind w:right="239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персоналу расходов на прохождение медицинского осмотра;</w:t>
      </w:r>
    </w:p>
    <w:p w:rsidR="00FC522D" w:rsidRPr="00F61B5C" w:rsidRDefault="00FC522D">
      <w:pPr>
        <w:pStyle w:val="a3"/>
        <w:ind w:left="970" w:right="704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компенсация за содержание служебных собак по месту жительства; компенсация стоимости вещевого имущества;</w:t>
      </w:r>
    </w:p>
    <w:p w:rsidR="00FC522D" w:rsidRPr="00F61B5C" w:rsidRDefault="00FC522D">
      <w:pPr>
        <w:pStyle w:val="a3"/>
        <w:ind w:right="239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FC522D" w:rsidRPr="00F61B5C" w:rsidRDefault="00FC522D">
      <w:pPr>
        <w:pStyle w:val="a3"/>
        <w:ind w:right="23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FC522D" w:rsidRDefault="00FC522D">
      <w:pPr>
        <w:pStyle w:val="a3"/>
        <w:ind w:right="230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FC522D" w:rsidRDefault="00FC522D" w:rsidP="00732F9D">
      <w:pPr>
        <w:pStyle w:val="a3"/>
        <w:ind w:right="230" w:firstLine="707"/>
        <w:jc w:val="center"/>
        <w:rPr>
          <w:sz w:val="27"/>
          <w:szCs w:val="27"/>
          <w:lang w:val="ru-RU"/>
        </w:rPr>
      </w:pPr>
    </w:p>
    <w:p w:rsidR="00FC522D" w:rsidRDefault="00FC522D" w:rsidP="00732F9D">
      <w:pPr>
        <w:pStyle w:val="a3"/>
        <w:ind w:right="230" w:firstLine="707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Подстатья 227 «Страхование»</w:t>
      </w:r>
    </w:p>
    <w:p w:rsidR="00FC522D" w:rsidRDefault="00FC522D" w:rsidP="00732F9D">
      <w:pPr>
        <w:widowControl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На подстатью 227 "Страхование" КОСГУ относятся расходы на уплату страховых премий (страховых взносов) по договорам страхования, заключенным со страховыми организациями.</w:t>
      </w:r>
    </w:p>
    <w:p w:rsidR="00FC522D" w:rsidRPr="00F61B5C" w:rsidRDefault="00FC522D" w:rsidP="00732F9D">
      <w:pPr>
        <w:pStyle w:val="a3"/>
        <w:ind w:right="230" w:firstLine="707"/>
        <w:jc w:val="left"/>
        <w:rPr>
          <w:sz w:val="27"/>
          <w:szCs w:val="27"/>
          <w:lang w:val="ru-RU"/>
        </w:rPr>
      </w:pPr>
    </w:p>
    <w:p w:rsidR="00FC522D" w:rsidRPr="00F61B5C" w:rsidRDefault="00FC522D">
      <w:pPr>
        <w:pStyle w:val="a3"/>
        <w:spacing w:before="11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ind w:left="970" w:right="1318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Подстатья 290 «Прочие расходы» детализирована элементами: 291 «Налоги, пошлины и сборы»;</w:t>
      </w:r>
    </w:p>
    <w:p w:rsidR="00FC522D" w:rsidRPr="00F61B5C" w:rsidRDefault="00FC522D">
      <w:pPr>
        <w:pStyle w:val="a3"/>
        <w:spacing w:before="1"/>
        <w:ind w:left="970" w:right="1475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297 «Иные выплаты текущего характера организациям»;</w:t>
      </w:r>
    </w:p>
    <w:p w:rsidR="00FC522D" w:rsidRPr="00F61B5C" w:rsidRDefault="00FC522D" w:rsidP="00FD6E5C">
      <w:pPr>
        <w:pStyle w:val="a3"/>
        <w:ind w:left="970" w:right="973"/>
        <w:jc w:val="left"/>
        <w:rPr>
          <w:sz w:val="27"/>
          <w:szCs w:val="27"/>
          <w:lang w:val="ru-RU"/>
        </w:rPr>
      </w:pPr>
    </w:p>
    <w:p w:rsidR="00FC522D" w:rsidRPr="00F61B5C" w:rsidRDefault="00FC522D">
      <w:pPr>
        <w:pStyle w:val="a3"/>
        <w:spacing w:line="322" w:lineRule="exact"/>
        <w:ind w:left="3178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291 Налоги, пошлины и сборы</w:t>
      </w:r>
    </w:p>
    <w:p w:rsidR="00FC522D" w:rsidRPr="00F61B5C" w:rsidRDefault="00FC522D">
      <w:pPr>
        <w:pStyle w:val="a3"/>
        <w:ind w:right="22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по уплате налогов (включаемых в состав расходов), государственной пошлины и сборов, разного рода платежей в бюджеты всех уровней: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64"/>
        </w:tabs>
        <w:ind w:right="233" w:firstLine="539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налога на добавленную стоимость и налога на прибыль (в части обязательств государственных (муниципальных) казенных учреждений);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jc w:val="left"/>
        <w:rPr>
          <w:sz w:val="27"/>
          <w:szCs w:val="27"/>
        </w:rPr>
      </w:pPr>
      <w:r w:rsidRPr="00F61B5C">
        <w:rPr>
          <w:sz w:val="27"/>
          <w:szCs w:val="27"/>
        </w:rPr>
        <w:t>налога на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имущество;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земельного налога, в том числе в период строительства объекта;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jc w:val="left"/>
        <w:rPr>
          <w:sz w:val="27"/>
          <w:szCs w:val="27"/>
        </w:rPr>
      </w:pPr>
      <w:r w:rsidRPr="00F61B5C">
        <w:rPr>
          <w:sz w:val="27"/>
          <w:szCs w:val="27"/>
        </w:rPr>
        <w:t>транспортного налога;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lastRenderedPageBreak/>
        <w:t>платы за загрязнение окружающей среды;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338"/>
          <w:tab w:val="left" w:pos="3793"/>
          <w:tab w:val="left" w:pos="5365"/>
          <w:tab w:val="left" w:pos="5956"/>
          <w:tab w:val="left" w:pos="7215"/>
          <w:tab w:val="left" w:pos="7788"/>
        </w:tabs>
        <w:ind w:right="233" w:firstLine="539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государственной</w:t>
      </w:r>
      <w:r w:rsidRPr="00F61B5C">
        <w:rPr>
          <w:sz w:val="27"/>
          <w:szCs w:val="27"/>
          <w:lang w:val="ru-RU"/>
        </w:rPr>
        <w:tab/>
        <w:t>пошлины</w:t>
      </w:r>
      <w:r w:rsidRPr="00F61B5C">
        <w:rPr>
          <w:sz w:val="27"/>
          <w:szCs w:val="27"/>
          <w:lang w:val="ru-RU"/>
        </w:rPr>
        <w:tab/>
        <w:t>и</w:t>
      </w:r>
      <w:r w:rsidRPr="00F61B5C">
        <w:rPr>
          <w:sz w:val="27"/>
          <w:szCs w:val="27"/>
          <w:lang w:val="ru-RU"/>
        </w:rPr>
        <w:tab/>
        <w:t>сборов</w:t>
      </w:r>
      <w:r w:rsidRPr="00F61B5C">
        <w:rPr>
          <w:sz w:val="27"/>
          <w:szCs w:val="27"/>
          <w:lang w:val="ru-RU"/>
        </w:rPr>
        <w:tab/>
        <w:t>в</w:t>
      </w:r>
      <w:r w:rsidRPr="00F61B5C">
        <w:rPr>
          <w:sz w:val="27"/>
          <w:szCs w:val="27"/>
          <w:lang w:val="ru-RU"/>
        </w:rPr>
        <w:tab/>
      </w:r>
      <w:r w:rsidRPr="00F61B5C">
        <w:rPr>
          <w:spacing w:val="-1"/>
          <w:sz w:val="27"/>
          <w:szCs w:val="27"/>
          <w:lang w:val="ru-RU"/>
        </w:rPr>
        <w:t xml:space="preserve">установленных </w:t>
      </w:r>
      <w:r w:rsidRPr="00F61B5C">
        <w:rPr>
          <w:sz w:val="27"/>
          <w:szCs w:val="27"/>
          <w:lang w:val="ru-RU"/>
        </w:rPr>
        <w:t>законодательством Российской Федерации случаях.</w:t>
      </w:r>
    </w:p>
    <w:p w:rsidR="00FC522D" w:rsidRPr="00F61B5C" w:rsidRDefault="00FC522D">
      <w:pPr>
        <w:pStyle w:val="a3"/>
        <w:spacing w:before="2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2" w:line="276" w:lineRule="auto"/>
        <w:ind w:right="225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подстатьям 291 - 295, в том числе:</w:t>
      </w:r>
    </w:p>
    <w:p w:rsidR="00FC522D" w:rsidRPr="00622FD9" w:rsidRDefault="00FC522D">
      <w:pPr>
        <w:pStyle w:val="a3"/>
        <w:spacing w:before="198"/>
        <w:ind w:left="801"/>
        <w:rPr>
          <w:sz w:val="27"/>
          <w:szCs w:val="27"/>
          <w:lang w:val="ru-RU"/>
        </w:rPr>
      </w:pPr>
      <w:r w:rsidRPr="00622FD9">
        <w:rPr>
          <w:sz w:val="27"/>
          <w:szCs w:val="27"/>
          <w:lang w:val="ru-RU"/>
        </w:rPr>
        <w:t>выплата стипендий: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before="2"/>
        <w:ind w:left="965" w:hanging="165"/>
        <w:rPr>
          <w:sz w:val="27"/>
          <w:szCs w:val="27"/>
        </w:rPr>
      </w:pPr>
      <w:r w:rsidRPr="00F61B5C">
        <w:rPr>
          <w:sz w:val="27"/>
          <w:szCs w:val="27"/>
        </w:rPr>
        <w:t>ученым, научным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работникам;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218"/>
        </w:tabs>
        <w:ind w:right="228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работникам организаций оборонно-промышленного комплекса, студентам, учащимся, аспирантам, докторантам, ординаторам, а также расходы за счет стипендиального фонда на социальную поддержку учащихся, студентов и аспирантов учебных заведений профессионального образования;</w:t>
      </w:r>
    </w:p>
    <w:p w:rsidR="00FC522D" w:rsidRPr="00F61B5C" w:rsidRDefault="00FC522D">
      <w:pPr>
        <w:pStyle w:val="a3"/>
        <w:ind w:right="225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1" w:lineRule="exact"/>
        <w:ind w:left="965" w:hanging="165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государственных премий, грантов в различных областях;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58"/>
        </w:tabs>
        <w:ind w:right="230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поощрительные выплаты спортсменам-победителям и призерам спортивных соревнований, а также тренерам и специалистам сборных команд, обеспечивающим их подготовку (Олимпийских, Паралимпийских, Сурдлимпийских игр, чемпионатов мира и Европы);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before="2"/>
        <w:ind w:left="801" w:right="2901" w:firstLine="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оплата труда учащихся школ в трудовых отрядах; возмещение убытков и вреда: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85"/>
        </w:tabs>
        <w:ind w:right="233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ind w:left="965" w:hanging="165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морального вреда по решению судебных органов;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86"/>
        </w:tabs>
        <w:ind w:right="227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ежемесячная компенсация вреда, причиненного повреждением здоровья стороннему гражданину в результате дорожно-транспортного происшествия, в исполнение судебного акта;</w:t>
      </w:r>
    </w:p>
    <w:p w:rsidR="00FC522D" w:rsidRPr="00F61B5C" w:rsidRDefault="00FC522D" w:rsidP="00A93986">
      <w:pPr>
        <w:pStyle w:val="a5"/>
        <w:tabs>
          <w:tab w:val="left" w:pos="1170"/>
        </w:tabs>
        <w:spacing w:before="89"/>
        <w:ind w:left="801" w:right="234" w:firstLine="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Pr="00F61B5C">
        <w:rPr>
          <w:sz w:val="27"/>
          <w:szCs w:val="27"/>
          <w:lang w:val="ru-RU"/>
        </w:rPr>
        <w:t>выплата денежных компенсаций истцам по соответствующим решениям Европейского Суда по правам человека;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77"/>
        </w:tabs>
        <w:spacing w:before="2"/>
        <w:ind w:right="235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компенсация стоимости сносимых (переносимых) строений и насаждений, принадлежащих организациям и (или) физическим лицам;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09"/>
        </w:tabs>
        <w:ind w:right="226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земель;</w:t>
      </w:r>
    </w:p>
    <w:p w:rsidR="00FC522D" w:rsidRPr="00F61B5C" w:rsidRDefault="00FC522D">
      <w:pPr>
        <w:pStyle w:val="a3"/>
        <w:ind w:right="235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приобретение (изготовление) подарочной и сувенирной продукции, не предназначенной для дальнейшей перепродажи: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поздравительных открыток и вкладышей к ним;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18"/>
        </w:tabs>
        <w:ind w:right="226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приветственных адресов, почетных грамот, благодарственных писем, дипломов и удостоверений лауреатов конкурсов для награждения и тому подобное;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before="1"/>
        <w:ind w:left="801" w:right="2578" w:firstLine="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цветов и иной подарочной и сувенирной продукции; иные расходы: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1" w:lineRule="exact"/>
        <w:ind w:left="965" w:hanging="165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представительские расходы, прием и обслуживание делегаций;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60"/>
        </w:tabs>
        <w:ind w:right="229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отчисления денежных средств профсоюзным организациям на культурно-</w:t>
      </w:r>
      <w:r w:rsidRPr="00F61B5C">
        <w:rPr>
          <w:sz w:val="27"/>
          <w:szCs w:val="27"/>
          <w:lang w:val="ru-RU"/>
        </w:rPr>
        <w:lastRenderedPageBreak/>
        <w:t>массовую и физкультурную работу;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26"/>
        </w:tabs>
        <w:spacing w:line="242" w:lineRule="auto"/>
        <w:ind w:right="233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истцам судебных издержек на основании вступивших в законную силу судебных актов;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50"/>
        </w:tabs>
        <w:ind w:right="232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оплата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67"/>
        </w:tabs>
        <w:ind w:right="231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выплаты по решениям Правительства Российской Федерации, связанным с исполнением судебных актов судебных органов иностранных государств;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rPr>
          <w:sz w:val="27"/>
          <w:szCs w:val="27"/>
        </w:rPr>
      </w:pPr>
      <w:r w:rsidRPr="00F61B5C">
        <w:rPr>
          <w:sz w:val="27"/>
          <w:szCs w:val="27"/>
        </w:rPr>
        <w:t>приобретение (изготовление) специальной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продукции;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02"/>
        </w:tabs>
        <w:ind w:right="230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взносы за членство в организациях, кроме членских взносов в международные организации;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82"/>
        </w:tabs>
        <w:ind w:right="234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95"/>
        </w:tabs>
        <w:ind w:right="231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(найм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мероприятия);</w:t>
      </w:r>
    </w:p>
    <w:p w:rsidR="00FC522D" w:rsidRDefault="00FC522D">
      <w:pPr>
        <w:pStyle w:val="a3"/>
        <w:ind w:left="801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другие аналогичные расходы.</w:t>
      </w:r>
    </w:p>
    <w:p w:rsidR="00FC522D" w:rsidRDefault="00FC522D" w:rsidP="00006D60">
      <w:pPr>
        <w:pStyle w:val="a3"/>
        <w:ind w:left="801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297 Иные выплаты текущего характера организациям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На данную подстатью КОСГУ относятся расходы по осуществлению иных выплат юридическим лицам, индивидуальным предпринимателям, физическим лицам - производителям товаров, работ, услуг, не являющихся субсидиями в соответствии с бюджетным законодательством Российской Федерации,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в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том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числе: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выплата юридическим лицам премий, денежного поощрения, иных выплат по результатам проводимых смотров-конкурсов;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возмещение вреда, причиненного юридическому лицу, индивидуальному предпринимателю, физическому лицу - производителю товаров, работ, услуг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- </w:t>
      </w: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возврат неосновательного обогащения индивидуальному предпринимателю, физическому лицу - производителю товаров, работ, услуг, осуществляемый на основании судебного решения;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отчисления денежных средств профсоюзным организациям на культурно-массовую и физкультурную работу;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возмещение истцам (юридическим лицам, индивидуальным предпринимателям, физическим лицам - производителям товаров, работ, услуг) судебных издержек на основании вступивших в законную силу судебных актов;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взносы за членство в организациях, кроме членских взносов в международные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организации;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внесение казенным учреждением, являющимся участником закупки товаров, работ, услуг для обеспечения государственных (муниципальных) нужд, денежных средств в качестве обеспечения заявки на участие в конкурсе или аукционе;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иные аналогичные расходы.</w:t>
      </w:r>
    </w:p>
    <w:p w:rsidR="00FC522D" w:rsidRDefault="00FC522D" w:rsidP="00CB0EE6">
      <w:pPr>
        <w:widowControl/>
        <w:adjustRightInd w:val="0"/>
        <w:jc w:val="center"/>
        <w:rPr>
          <w:sz w:val="26"/>
          <w:szCs w:val="26"/>
          <w:lang w:val="ru-RU"/>
        </w:rPr>
      </w:pPr>
    </w:p>
    <w:p w:rsidR="00FC522D" w:rsidRDefault="00FC522D" w:rsidP="00CB0EE6">
      <w:pPr>
        <w:widowControl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Статья 340 "Увеличение стоимости материальных запасов"</w:t>
      </w:r>
    </w:p>
    <w:p w:rsidR="00FC522D" w:rsidRDefault="00FC522D" w:rsidP="00CB0EE6">
      <w:pPr>
        <w:widowControl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КОСГУ детализируется подстатьями КОСГУ:</w:t>
      </w:r>
    </w:p>
    <w:p w:rsidR="00FC522D" w:rsidRDefault="00FC522D">
      <w:pPr>
        <w:pStyle w:val="a3"/>
        <w:spacing w:before="7"/>
        <w:ind w:left="0"/>
        <w:jc w:val="left"/>
        <w:rPr>
          <w:sz w:val="16"/>
          <w:szCs w:val="16"/>
          <w:lang w:val="ru-RU"/>
        </w:rPr>
      </w:pPr>
    </w:p>
    <w:p w:rsidR="00FC522D" w:rsidRPr="00A93986" w:rsidRDefault="00FC522D">
      <w:pPr>
        <w:pStyle w:val="a3"/>
        <w:spacing w:before="7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Подстатья 343 "Увеличение стоимости горюче-смазочных материалов" детализирована элементами:</w:t>
      </w:r>
    </w:p>
    <w:p w:rsidR="00FC522D" w:rsidRPr="00A93986" w:rsidRDefault="00FC522D">
      <w:pPr>
        <w:pStyle w:val="a3"/>
        <w:spacing w:before="2"/>
        <w:ind w:left="0"/>
        <w:jc w:val="left"/>
        <w:rPr>
          <w:sz w:val="16"/>
          <w:szCs w:val="16"/>
          <w:lang w:val="ru-RU"/>
        </w:rPr>
      </w:pPr>
    </w:p>
    <w:p w:rsidR="00FC522D" w:rsidRPr="00A93986" w:rsidRDefault="00FC522D">
      <w:pPr>
        <w:pStyle w:val="a3"/>
        <w:spacing w:before="11"/>
        <w:ind w:left="0"/>
        <w:jc w:val="left"/>
        <w:rPr>
          <w:sz w:val="16"/>
          <w:szCs w:val="16"/>
          <w:lang w:val="ru-RU"/>
        </w:rPr>
      </w:pPr>
    </w:p>
    <w:p w:rsidR="00FC522D" w:rsidRDefault="00FC522D" w:rsidP="00CB0EE6">
      <w:pPr>
        <w:pStyle w:val="a5"/>
        <w:numPr>
          <w:ilvl w:val="1"/>
          <w:numId w:val="21"/>
        </w:numPr>
        <w:tabs>
          <w:tab w:val="left" w:pos="967"/>
        </w:tabs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>"Увеличение стоимости прочих горюче-смазочных материалов".</w:t>
      </w:r>
    </w:p>
    <w:p w:rsidR="00FC522D" w:rsidRDefault="00FC522D" w:rsidP="00CB0EE6">
      <w:pPr>
        <w:pStyle w:val="a5"/>
        <w:tabs>
          <w:tab w:val="left" w:pos="967"/>
        </w:tabs>
        <w:ind w:left="1581" w:firstLine="0"/>
        <w:rPr>
          <w:sz w:val="27"/>
          <w:szCs w:val="27"/>
          <w:lang w:val="ru-RU"/>
        </w:rPr>
      </w:pPr>
    </w:p>
    <w:p w:rsidR="00FC522D" w:rsidRDefault="00FC522D" w:rsidP="00CB0EE6">
      <w:pPr>
        <w:widowControl/>
        <w:adjustRightInd w:val="0"/>
        <w:ind w:firstLine="540"/>
        <w:jc w:val="both"/>
        <w:rPr>
          <w:sz w:val="27"/>
          <w:szCs w:val="27"/>
          <w:lang w:val="ru-RU"/>
        </w:rPr>
      </w:pPr>
      <w:r w:rsidRPr="00CB0EE6">
        <w:rPr>
          <w:sz w:val="27"/>
          <w:szCs w:val="27"/>
          <w:lang w:val="ru-RU"/>
        </w:rPr>
        <w:t>346 "Увеличение стоимости прочих материальных запасов";</w:t>
      </w:r>
    </w:p>
    <w:p w:rsidR="00FC522D" w:rsidRPr="00CB0EE6" w:rsidRDefault="00FC522D" w:rsidP="00CB0EE6">
      <w:pPr>
        <w:widowControl/>
        <w:adjustRightInd w:val="0"/>
        <w:ind w:firstLine="540"/>
        <w:jc w:val="both"/>
        <w:rPr>
          <w:sz w:val="27"/>
          <w:szCs w:val="27"/>
          <w:lang w:val="ru-RU"/>
        </w:rPr>
      </w:pPr>
      <w:r w:rsidRPr="00CB0EE6">
        <w:rPr>
          <w:sz w:val="27"/>
          <w:szCs w:val="27"/>
          <w:lang w:val="ru-RU"/>
        </w:rPr>
        <w:t>349 "Увеличение стоимости прочих материальных запасов однократного применения".</w:t>
      </w:r>
    </w:p>
    <w:p w:rsidR="00FC522D" w:rsidRPr="00CB0EE6" w:rsidRDefault="00FC522D" w:rsidP="00CB0EE6">
      <w:pPr>
        <w:widowControl/>
        <w:adjustRightInd w:val="0"/>
        <w:ind w:firstLine="540"/>
        <w:jc w:val="both"/>
        <w:rPr>
          <w:sz w:val="27"/>
          <w:szCs w:val="27"/>
          <w:lang w:val="ru-RU"/>
        </w:rPr>
      </w:pPr>
    </w:p>
    <w:p w:rsidR="00FC522D" w:rsidRPr="00F61B5C" w:rsidRDefault="00FC522D" w:rsidP="00CB0EE6">
      <w:pPr>
        <w:pStyle w:val="a5"/>
        <w:tabs>
          <w:tab w:val="left" w:pos="967"/>
        </w:tabs>
        <w:ind w:left="1581" w:firstLine="0"/>
        <w:rPr>
          <w:sz w:val="27"/>
          <w:szCs w:val="27"/>
          <w:lang w:val="ru-RU"/>
        </w:rPr>
      </w:pPr>
    </w:p>
    <w:p w:rsidR="00FC522D" w:rsidRPr="00A93986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A93986" w:rsidRDefault="00FC522D">
      <w:pPr>
        <w:pStyle w:val="a3"/>
        <w:spacing w:before="1"/>
        <w:ind w:left="0"/>
        <w:jc w:val="left"/>
        <w:rPr>
          <w:sz w:val="16"/>
          <w:szCs w:val="16"/>
          <w:lang w:val="ru-RU"/>
        </w:rPr>
      </w:pPr>
    </w:p>
    <w:p w:rsidR="00FC522D" w:rsidRPr="00A93986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8E6C5C" w:rsidRDefault="00FC522D" w:rsidP="008E6C5C">
      <w:pPr>
        <w:tabs>
          <w:tab w:val="left" w:pos="967"/>
        </w:tabs>
        <w:spacing w:before="1"/>
        <w:ind w:left="261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343.2</w:t>
      </w:r>
      <w:r w:rsidRPr="008E6C5C">
        <w:rPr>
          <w:sz w:val="27"/>
          <w:szCs w:val="27"/>
          <w:lang w:val="ru-RU"/>
        </w:rPr>
        <w:t>"Увеличение стоимости прочих горюче-смазочных материалов"</w:t>
      </w:r>
    </w:p>
    <w:p w:rsidR="00FC522D" w:rsidRPr="00A93986" w:rsidRDefault="00FC522D">
      <w:pPr>
        <w:pStyle w:val="a3"/>
        <w:spacing w:before="11"/>
        <w:ind w:left="0"/>
        <w:jc w:val="left"/>
        <w:rPr>
          <w:sz w:val="16"/>
          <w:szCs w:val="16"/>
          <w:lang w:val="ru-RU"/>
        </w:rPr>
      </w:pPr>
    </w:p>
    <w:p w:rsidR="00FC522D" w:rsidRDefault="00FC522D">
      <w:pPr>
        <w:pStyle w:val="a3"/>
        <w:ind w:right="244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</w:t>
      </w:r>
      <w:r>
        <w:rPr>
          <w:sz w:val="27"/>
          <w:szCs w:val="27"/>
          <w:lang w:val="ru-RU"/>
        </w:rPr>
        <w:t>нных расходов по элементу 343.2</w:t>
      </w:r>
    </w:p>
    <w:p w:rsidR="00FC522D" w:rsidRDefault="00FC522D">
      <w:pPr>
        <w:pStyle w:val="a3"/>
        <w:ind w:right="244"/>
        <w:rPr>
          <w:sz w:val="27"/>
          <w:szCs w:val="27"/>
          <w:lang w:val="ru-RU"/>
        </w:rPr>
      </w:pPr>
    </w:p>
    <w:p w:rsidR="00FC522D" w:rsidRPr="005B6159" w:rsidRDefault="00FC522D" w:rsidP="005B6159">
      <w:pPr>
        <w:widowControl/>
        <w:adjustRightInd w:val="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На подстатью 346 "Увеличение стоимости прочих материальных запасов" КОСГУ относятся расходы по оплате договоров на приобретение (изготовление) прочих объектов, относящихся к материальным запасам, не отнесенных на иные подстатьи статьи 340 "Увеличение стоимости материальных запасов", в том числе:</w:t>
      </w:r>
    </w:p>
    <w:p w:rsidR="00FC522D" w:rsidRPr="005B6159" w:rsidRDefault="00FC522D" w:rsidP="005B6159">
      <w:pPr>
        <w:widowControl/>
        <w:adjustRightInd w:val="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спецоборудования для научно-исследовательских и опытно-конструкторских работ;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кухонного инвентаря;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кормов, средств ухода, дрессировки, экипировки животных;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материальных запасов в составе имущества казны, в том числе входящих в государственный материальный резерв;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бланочной продукции (за исключением бланков строгой отчетности);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канцелярских товаров и принадлежностей;</w:t>
      </w:r>
    </w:p>
    <w:p w:rsidR="00FC522D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другие аналогичные расходы.</w:t>
      </w:r>
    </w:p>
    <w:p w:rsidR="00FC522D" w:rsidRDefault="00FC522D" w:rsidP="00FB1502">
      <w:pPr>
        <w:widowControl/>
        <w:adjustRightInd w:val="0"/>
        <w:jc w:val="both"/>
        <w:rPr>
          <w:sz w:val="26"/>
          <w:szCs w:val="26"/>
          <w:lang w:val="ru-RU"/>
        </w:rPr>
      </w:pPr>
    </w:p>
    <w:p w:rsidR="00FC522D" w:rsidRPr="00FB1502" w:rsidRDefault="00FC522D" w:rsidP="00FB1502">
      <w:pPr>
        <w:widowControl/>
        <w:adjustRightInd w:val="0"/>
        <w:jc w:val="both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На подстатью 349 "Увеличение стоимости прочих материальных запасов однократного применения" КОСГУ относятся расходы по оплате договоров на приобретение (изготовление) прочих объектов, относящихся к материальным запасам однократного применения:</w:t>
      </w:r>
    </w:p>
    <w:p w:rsidR="00FC522D" w:rsidRPr="00FB1502" w:rsidRDefault="00FC522D" w:rsidP="00FB1502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lastRenderedPageBreak/>
        <w:t>приобретение (изготовление) подарочной, сувенирной продукции, а также иных материальных ценностей в целях награждения, дарения.</w:t>
      </w:r>
    </w:p>
    <w:p w:rsidR="00FC522D" w:rsidRPr="00FB1502" w:rsidRDefault="00FC522D" w:rsidP="00FB1502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приобретение (изготовление) специальной продукции;</w:t>
      </w:r>
    </w:p>
    <w:p w:rsidR="00FC522D" w:rsidRPr="00FB1502" w:rsidRDefault="00FC522D" w:rsidP="00FB1502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приобретение (изготовление) бланков строгой отчетности;</w:t>
      </w:r>
    </w:p>
    <w:p w:rsidR="00FC522D" w:rsidRPr="00FB1502" w:rsidRDefault="00FC522D" w:rsidP="00FB1502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приобретение бутилированной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выдано заключение о признании воды несоответствующей санитарным нормам.</w:t>
      </w:r>
    </w:p>
    <w:p w:rsidR="00FC522D" w:rsidRPr="00FB1502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ind w:left="410" w:right="386"/>
        <w:jc w:val="center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Статья 888 "Сводные расходы, формируемые в рамках аналитики"</w:t>
      </w:r>
    </w:p>
    <w:p w:rsidR="00FC522D" w:rsidRPr="00FB1502" w:rsidRDefault="00FC522D">
      <w:pPr>
        <w:pStyle w:val="a3"/>
        <w:spacing w:before="178"/>
        <w:ind w:left="417" w:right="386"/>
        <w:jc w:val="center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По данной статье отражается контрольный показатель предельного объема финансирования, рассчитанный Министерством финансов Республики Башкортостан.</w:t>
      </w:r>
    </w:p>
    <w:p w:rsidR="00FC522D" w:rsidRPr="00FB1502" w:rsidRDefault="00FC522D">
      <w:pPr>
        <w:pStyle w:val="a3"/>
        <w:spacing w:before="198"/>
        <w:ind w:left="3099"/>
        <w:jc w:val="left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999 Условно утвержденные расходы</w:t>
      </w:r>
    </w:p>
    <w:p w:rsidR="00FC522D" w:rsidRPr="00FB1502" w:rsidRDefault="00FC522D">
      <w:pPr>
        <w:pStyle w:val="a3"/>
        <w:spacing w:before="5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spacing w:before="89"/>
        <w:ind w:firstLine="707"/>
        <w:jc w:val="left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На данную статью относятся расходы, не распределенные в плановом периоде.</w:t>
      </w:r>
    </w:p>
    <w:p w:rsidR="00FC522D" w:rsidRPr="00FB1502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Default="00FC522D" w:rsidP="00A428F4">
      <w:pPr>
        <w:spacing w:before="208"/>
        <w:rPr>
          <w:sz w:val="27"/>
          <w:szCs w:val="27"/>
          <w:lang w:val="ru-RU"/>
        </w:rPr>
      </w:pPr>
    </w:p>
    <w:p w:rsidR="00FC522D" w:rsidRPr="00A428F4" w:rsidRDefault="00FC522D">
      <w:pPr>
        <w:spacing w:before="208"/>
        <w:ind w:left="5723"/>
        <w:rPr>
          <w:sz w:val="24"/>
          <w:szCs w:val="24"/>
          <w:lang w:val="ru-RU"/>
        </w:rPr>
      </w:pPr>
      <w:r w:rsidRPr="00A428F4">
        <w:rPr>
          <w:sz w:val="24"/>
          <w:szCs w:val="24"/>
          <w:lang w:val="ru-RU"/>
        </w:rPr>
        <w:t>Приложение № 1</w:t>
      </w:r>
    </w:p>
    <w:p w:rsidR="00FC522D" w:rsidRPr="00A428F4" w:rsidRDefault="00FC522D">
      <w:pPr>
        <w:ind w:left="5723"/>
        <w:rPr>
          <w:sz w:val="24"/>
          <w:szCs w:val="24"/>
          <w:lang w:val="ru-RU"/>
        </w:rPr>
      </w:pPr>
      <w:r w:rsidRPr="00A428F4">
        <w:rPr>
          <w:smallCaps/>
          <w:w w:val="91"/>
          <w:sz w:val="24"/>
          <w:szCs w:val="24"/>
          <w:lang w:val="ru-RU"/>
        </w:rPr>
        <w:t xml:space="preserve">к </w:t>
      </w:r>
      <w:r w:rsidRPr="00A428F4">
        <w:rPr>
          <w:spacing w:val="-1"/>
          <w:sz w:val="24"/>
          <w:szCs w:val="24"/>
          <w:lang w:val="ru-RU"/>
        </w:rPr>
        <w:t>Поряд</w:t>
      </w:r>
      <w:r w:rsidRPr="00A428F4">
        <w:rPr>
          <w:spacing w:val="2"/>
          <w:sz w:val="24"/>
          <w:szCs w:val="24"/>
          <w:lang w:val="ru-RU"/>
        </w:rPr>
        <w:t>к</w:t>
      </w:r>
      <w:r w:rsidRPr="00A428F4">
        <w:rPr>
          <w:sz w:val="24"/>
          <w:szCs w:val="24"/>
          <w:lang w:val="ru-RU"/>
        </w:rPr>
        <w:t>у при</w:t>
      </w:r>
      <w:r w:rsidRPr="00A428F4">
        <w:rPr>
          <w:spacing w:val="-1"/>
          <w:sz w:val="24"/>
          <w:szCs w:val="24"/>
          <w:lang w:val="ru-RU"/>
        </w:rPr>
        <w:t>ме</w:t>
      </w:r>
      <w:r w:rsidRPr="00A428F4">
        <w:rPr>
          <w:sz w:val="24"/>
          <w:szCs w:val="24"/>
          <w:lang w:val="ru-RU"/>
        </w:rPr>
        <w:t>н</w:t>
      </w:r>
      <w:r w:rsidRPr="00A428F4">
        <w:rPr>
          <w:spacing w:val="-1"/>
          <w:sz w:val="24"/>
          <w:szCs w:val="24"/>
          <w:lang w:val="ru-RU"/>
        </w:rPr>
        <w:t>е</w:t>
      </w:r>
      <w:r w:rsidRPr="00A428F4">
        <w:rPr>
          <w:sz w:val="24"/>
          <w:szCs w:val="24"/>
          <w:lang w:val="ru-RU"/>
        </w:rPr>
        <w:t>ния бюдж</w:t>
      </w:r>
      <w:r w:rsidRPr="00A428F4">
        <w:rPr>
          <w:spacing w:val="-1"/>
          <w:sz w:val="24"/>
          <w:szCs w:val="24"/>
          <w:lang w:val="ru-RU"/>
        </w:rPr>
        <w:t>е</w:t>
      </w:r>
      <w:r w:rsidRPr="00A428F4">
        <w:rPr>
          <w:sz w:val="24"/>
          <w:szCs w:val="24"/>
          <w:lang w:val="ru-RU"/>
        </w:rPr>
        <w:t>тной кл</w:t>
      </w:r>
      <w:r w:rsidRPr="00A428F4">
        <w:rPr>
          <w:spacing w:val="-1"/>
          <w:sz w:val="24"/>
          <w:szCs w:val="24"/>
          <w:lang w:val="ru-RU"/>
        </w:rPr>
        <w:t>асс</w:t>
      </w:r>
      <w:r w:rsidRPr="00A428F4">
        <w:rPr>
          <w:sz w:val="24"/>
          <w:szCs w:val="24"/>
          <w:lang w:val="ru-RU"/>
        </w:rPr>
        <w:t>иф</w:t>
      </w:r>
      <w:r w:rsidRPr="00A428F4">
        <w:rPr>
          <w:spacing w:val="1"/>
          <w:sz w:val="24"/>
          <w:szCs w:val="24"/>
          <w:lang w:val="ru-RU"/>
        </w:rPr>
        <w:t>и</w:t>
      </w:r>
      <w:r w:rsidRPr="00A428F4">
        <w:rPr>
          <w:sz w:val="24"/>
          <w:szCs w:val="24"/>
          <w:lang w:val="ru-RU"/>
        </w:rPr>
        <w:t>к</w:t>
      </w:r>
      <w:r w:rsidRPr="00A428F4">
        <w:rPr>
          <w:spacing w:val="-1"/>
          <w:sz w:val="24"/>
          <w:szCs w:val="24"/>
          <w:lang w:val="ru-RU"/>
        </w:rPr>
        <w:t>а</w:t>
      </w:r>
      <w:r w:rsidRPr="00A428F4">
        <w:rPr>
          <w:sz w:val="24"/>
          <w:szCs w:val="24"/>
          <w:lang w:val="ru-RU"/>
        </w:rPr>
        <w:t>ц</w:t>
      </w:r>
      <w:r w:rsidRPr="00A428F4">
        <w:rPr>
          <w:spacing w:val="-2"/>
          <w:sz w:val="24"/>
          <w:szCs w:val="24"/>
          <w:lang w:val="ru-RU"/>
        </w:rPr>
        <w:t>и</w:t>
      </w:r>
      <w:r w:rsidRPr="00A428F4">
        <w:rPr>
          <w:sz w:val="24"/>
          <w:szCs w:val="24"/>
          <w:lang w:val="ru-RU"/>
        </w:rPr>
        <w:t>и Ро</w:t>
      </w:r>
      <w:r w:rsidRPr="00A428F4">
        <w:rPr>
          <w:spacing w:val="-1"/>
          <w:sz w:val="24"/>
          <w:szCs w:val="24"/>
          <w:lang w:val="ru-RU"/>
        </w:rPr>
        <w:t>сс</w:t>
      </w:r>
      <w:r w:rsidRPr="00A428F4">
        <w:rPr>
          <w:spacing w:val="-2"/>
          <w:sz w:val="24"/>
          <w:szCs w:val="24"/>
          <w:lang w:val="ru-RU"/>
        </w:rPr>
        <w:t>ий</w:t>
      </w:r>
      <w:r w:rsidRPr="00A428F4">
        <w:rPr>
          <w:spacing w:val="-1"/>
          <w:sz w:val="24"/>
          <w:szCs w:val="24"/>
          <w:lang w:val="ru-RU"/>
        </w:rPr>
        <w:t>с</w:t>
      </w:r>
      <w:r w:rsidRPr="00A428F4">
        <w:rPr>
          <w:sz w:val="24"/>
          <w:szCs w:val="24"/>
          <w:lang w:val="ru-RU"/>
        </w:rPr>
        <w:t>кой</w:t>
      </w:r>
    </w:p>
    <w:p w:rsidR="00FC522D" w:rsidRPr="00A428F4" w:rsidRDefault="00FC522D">
      <w:pPr>
        <w:spacing w:before="1"/>
        <w:ind w:left="5723" w:right="474"/>
        <w:rPr>
          <w:sz w:val="24"/>
          <w:szCs w:val="24"/>
          <w:lang w:val="ru-RU"/>
        </w:rPr>
      </w:pPr>
      <w:r w:rsidRPr="00A428F4">
        <w:rPr>
          <w:sz w:val="24"/>
          <w:szCs w:val="24"/>
          <w:lang w:val="ru-RU"/>
        </w:rPr>
        <w:t xml:space="preserve">Федерации в части, относящейся к бюджету сельского поселения </w:t>
      </w:r>
      <w:r w:rsidR="003029CD" w:rsidRPr="00A428F4">
        <w:rPr>
          <w:sz w:val="24"/>
          <w:szCs w:val="24"/>
          <w:lang w:val="ru-RU"/>
        </w:rPr>
        <w:t>Таймурзинский</w:t>
      </w:r>
      <w:r w:rsidRPr="00A428F4">
        <w:rPr>
          <w:sz w:val="24"/>
          <w:szCs w:val="24"/>
          <w:lang w:val="ru-RU"/>
        </w:rPr>
        <w:t xml:space="preserve"> сельсовет муниципального района Дюртюлинский район Республики Башкортостан</w:t>
      </w:r>
    </w:p>
    <w:p w:rsidR="00FC522D" w:rsidRPr="00F61B5C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61B5C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Default="00FC522D">
      <w:pPr>
        <w:pStyle w:val="a3"/>
        <w:spacing w:before="1" w:line="322" w:lineRule="exact"/>
        <w:ind w:left="416" w:right="386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</w:t>
      </w:r>
    </w:p>
    <w:p w:rsidR="00FC522D" w:rsidRPr="00F61B5C" w:rsidRDefault="00FC522D" w:rsidP="00A93986">
      <w:pPr>
        <w:pStyle w:val="a3"/>
        <w:spacing w:before="1" w:line="322" w:lineRule="exact"/>
        <w:ind w:left="416" w:right="386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главных распорядителей средств</w:t>
      </w: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 xml:space="preserve">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>
      <w:pPr>
        <w:pStyle w:val="a3"/>
        <w:spacing w:before="5"/>
        <w:ind w:left="0"/>
        <w:jc w:val="left"/>
        <w:rPr>
          <w:sz w:val="27"/>
          <w:szCs w:val="27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8191"/>
      </w:tblGrid>
      <w:tr w:rsidR="00FC522D" w:rsidRPr="000C638C">
        <w:trPr>
          <w:trHeight w:val="1312"/>
        </w:trPr>
        <w:tc>
          <w:tcPr>
            <w:tcW w:w="1373" w:type="dxa"/>
          </w:tcPr>
          <w:p w:rsidR="00FC522D" w:rsidRPr="00277E7F" w:rsidRDefault="00FC522D" w:rsidP="00277E7F">
            <w:pPr>
              <w:pStyle w:val="TableParagraph"/>
              <w:spacing w:before="6" w:line="240" w:lineRule="auto"/>
              <w:ind w:left="0"/>
              <w:rPr>
                <w:sz w:val="27"/>
                <w:szCs w:val="27"/>
                <w:lang w:val="ru-RU"/>
              </w:rPr>
            </w:pPr>
          </w:p>
          <w:p w:rsidR="00FC522D" w:rsidRPr="00277E7F" w:rsidRDefault="00FC522D" w:rsidP="00277E7F">
            <w:pPr>
              <w:pStyle w:val="TableParagraph"/>
              <w:spacing w:line="240" w:lineRule="auto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Код</w:t>
            </w:r>
          </w:p>
        </w:tc>
        <w:tc>
          <w:tcPr>
            <w:tcW w:w="8191" w:type="dxa"/>
          </w:tcPr>
          <w:p w:rsidR="00FC522D" w:rsidRPr="00277E7F" w:rsidRDefault="00FC522D" w:rsidP="00277E7F">
            <w:pPr>
              <w:pStyle w:val="TableParagraph"/>
              <w:spacing w:line="317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Наименование главных распорядителей</w:t>
            </w:r>
          </w:p>
          <w:p w:rsidR="00FC522D" w:rsidRPr="00277E7F" w:rsidRDefault="00FC522D" w:rsidP="00277E7F">
            <w:pPr>
              <w:pStyle w:val="TableParagraph"/>
              <w:spacing w:line="240" w:lineRule="auto"/>
              <w:ind w:right="427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 xml:space="preserve">средств бюджета сельского поселения </w:t>
            </w:r>
            <w:r w:rsidR="003029CD">
              <w:rPr>
                <w:sz w:val="27"/>
                <w:szCs w:val="27"/>
                <w:lang w:val="ru-RU"/>
              </w:rPr>
              <w:t>Таймурзинский</w:t>
            </w:r>
            <w:r w:rsidRPr="00277E7F">
              <w:rPr>
                <w:sz w:val="27"/>
                <w:szCs w:val="27"/>
                <w:lang w:val="ru-RU"/>
              </w:rPr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FC522D" w:rsidRPr="00F61B5C">
        <w:trPr>
          <w:trHeight w:val="321"/>
        </w:trPr>
        <w:tc>
          <w:tcPr>
            <w:tcW w:w="1373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</w:t>
            </w:r>
          </w:p>
        </w:tc>
        <w:tc>
          <w:tcPr>
            <w:tcW w:w="8191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</w:t>
            </w:r>
          </w:p>
        </w:tc>
      </w:tr>
      <w:tr w:rsidR="00FC522D" w:rsidRPr="00F61B5C">
        <w:trPr>
          <w:trHeight w:val="966"/>
        </w:trPr>
        <w:tc>
          <w:tcPr>
            <w:tcW w:w="1373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791</w:t>
            </w:r>
          </w:p>
        </w:tc>
        <w:tc>
          <w:tcPr>
            <w:tcW w:w="8191" w:type="dxa"/>
          </w:tcPr>
          <w:p w:rsidR="00FC522D" w:rsidRPr="00277E7F" w:rsidRDefault="00FC522D" w:rsidP="00277E7F">
            <w:pPr>
              <w:pStyle w:val="TableParagraph"/>
              <w:spacing w:line="240" w:lineRule="auto"/>
              <w:ind w:right="55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 xml:space="preserve">Администрация сельского поселения </w:t>
            </w:r>
            <w:r w:rsidR="003029CD">
              <w:rPr>
                <w:sz w:val="27"/>
                <w:szCs w:val="27"/>
                <w:lang w:val="ru-RU"/>
              </w:rPr>
              <w:t>Таймурзинский</w:t>
            </w:r>
            <w:r w:rsidRPr="00277E7F">
              <w:rPr>
                <w:sz w:val="27"/>
                <w:szCs w:val="27"/>
                <w:lang w:val="ru-RU"/>
              </w:rPr>
              <w:t xml:space="preserve"> сельсовет муниципального района Дюртюлинский район Республики</w:t>
            </w:r>
          </w:p>
          <w:p w:rsidR="00FC522D" w:rsidRPr="00277E7F" w:rsidRDefault="00FC522D" w:rsidP="00277E7F">
            <w:pPr>
              <w:pStyle w:val="TableParagraph"/>
              <w:spacing w:line="308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Башкортостан</w:t>
            </w:r>
          </w:p>
        </w:tc>
      </w:tr>
    </w:tbl>
    <w:p w:rsidR="00FC522D" w:rsidRPr="00F61B5C" w:rsidRDefault="00FC522D">
      <w:pPr>
        <w:spacing w:line="308" w:lineRule="exact"/>
        <w:rPr>
          <w:sz w:val="27"/>
          <w:szCs w:val="27"/>
        </w:rPr>
        <w:sectPr w:rsidR="00FC522D" w:rsidRPr="00F61B5C" w:rsidSect="00A428F4">
          <w:headerReference w:type="default" r:id="rId9"/>
          <w:pgSz w:w="11910" w:h="16840"/>
          <w:pgMar w:top="425" w:right="567" w:bottom="1134" w:left="1134" w:header="709" w:footer="0" w:gutter="0"/>
          <w:cols w:space="720"/>
        </w:sectPr>
      </w:pPr>
    </w:p>
    <w:p w:rsidR="00FC522D" w:rsidRPr="00A93986" w:rsidRDefault="00FC522D">
      <w:pPr>
        <w:ind w:left="5651"/>
        <w:rPr>
          <w:sz w:val="24"/>
          <w:szCs w:val="24"/>
        </w:rPr>
      </w:pPr>
      <w:r w:rsidRPr="00A93986">
        <w:rPr>
          <w:sz w:val="24"/>
          <w:szCs w:val="24"/>
        </w:rPr>
        <w:lastRenderedPageBreak/>
        <w:t>Приложение № 2</w:t>
      </w:r>
    </w:p>
    <w:p w:rsidR="00FC522D" w:rsidRPr="00A93986" w:rsidRDefault="00FC522D">
      <w:pPr>
        <w:spacing w:before="1"/>
        <w:ind w:left="5651" w:right="584"/>
        <w:rPr>
          <w:sz w:val="24"/>
          <w:szCs w:val="24"/>
          <w:lang w:val="ru-RU"/>
        </w:rPr>
      </w:pPr>
      <w:r w:rsidRPr="00A93986">
        <w:rPr>
          <w:sz w:val="24"/>
          <w:szCs w:val="24"/>
          <w:lang w:val="ru-RU"/>
        </w:rPr>
        <w:t>к Порядку применения бюджетной классификации Российской</w:t>
      </w:r>
    </w:p>
    <w:p w:rsidR="00FC522D" w:rsidRPr="00A93986" w:rsidRDefault="00FC522D">
      <w:pPr>
        <w:ind w:left="5651" w:right="546"/>
        <w:rPr>
          <w:sz w:val="24"/>
          <w:szCs w:val="24"/>
          <w:lang w:val="ru-RU"/>
        </w:rPr>
      </w:pPr>
      <w:r w:rsidRPr="00A93986">
        <w:rPr>
          <w:sz w:val="24"/>
          <w:szCs w:val="24"/>
          <w:lang w:val="ru-RU"/>
        </w:rPr>
        <w:t xml:space="preserve">Федерации в части, относящейся к бюджету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A93986">
        <w:rPr>
          <w:sz w:val="24"/>
          <w:szCs w:val="24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A93986">
        <w:rPr>
          <w:sz w:val="24"/>
          <w:szCs w:val="24"/>
          <w:lang w:val="ru-RU"/>
        </w:rPr>
        <w:t xml:space="preserve"> район Республики Башкортостан</w:t>
      </w:r>
    </w:p>
    <w:p w:rsidR="00FC522D" w:rsidRPr="00F61B5C" w:rsidRDefault="00FC522D">
      <w:pPr>
        <w:pStyle w:val="a3"/>
        <w:spacing w:before="1"/>
        <w:ind w:left="0"/>
        <w:jc w:val="left"/>
        <w:rPr>
          <w:sz w:val="27"/>
          <w:szCs w:val="27"/>
          <w:lang w:val="ru-RU"/>
        </w:rPr>
      </w:pPr>
    </w:p>
    <w:p w:rsidR="00FC522D" w:rsidRDefault="00FC522D">
      <w:pPr>
        <w:pStyle w:val="a3"/>
        <w:ind w:left="415" w:right="386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</w:t>
      </w:r>
    </w:p>
    <w:p w:rsidR="00FC522D" w:rsidRPr="00F61B5C" w:rsidRDefault="00FC522D">
      <w:pPr>
        <w:pStyle w:val="a3"/>
        <w:ind w:left="415" w:right="386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кодов целевых статей расходов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>
      <w:pPr>
        <w:pStyle w:val="a3"/>
        <w:spacing w:before="5"/>
        <w:ind w:left="0"/>
        <w:jc w:val="left"/>
        <w:rPr>
          <w:sz w:val="27"/>
          <w:szCs w:val="27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7569"/>
      </w:tblGrid>
      <w:tr w:rsidR="00FC522D" w:rsidRPr="00F61B5C">
        <w:trPr>
          <w:trHeight w:val="820"/>
        </w:trPr>
        <w:tc>
          <w:tcPr>
            <w:tcW w:w="2004" w:type="dxa"/>
          </w:tcPr>
          <w:p w:rsidR="00FC522D" w:rsidRPr="00277E7F" w:rsidRDefault="00FC522D" w:rsidP="00277E7F">
            <w:pPr>
              <w:pStyle w:val="TableParagraph"/>
              <w:spacing w:before="230" w:line="240" w:lineRule="auto"/>
              <w:ind w:left="103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Код</w:t>
            </w:r>
          </w:p>
        </w:tc>
        <w:tc>
          <w:tcPr>
            <w:tcW w:w="7569" w:type="dxa"/>
          </w:tcPr>
          <w:p w:rsidR="00FC522D" w:rsidRPr="00277E7F" w:rsidRDefault="00FC522D" w:rsidP="00277E7F">
            <w:pPr>
              <w:pStyle w:val="TableParagraph"/>
              <w:spacing w:before="230" w:line="240" w:lineRule="auto"/>
              <w:ind w:left="11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Наименование целевой статьи расходов</w:t>
            </w:r>
          </w:p>
        </w:tc>
      </w:tr>
      <w:tr w:rsidR="00FC522D" w:rsidRPr="00F61B5C">
        <w:trPr>
          <w:trHeight w:val="321"/>
        </w:trPr>
        <w:tc>
          <w:tcPr>
            <w:tcW w:w="2004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</w:t>
            </w:r>
          </w:p>
        </w:tc>
        <w:tc>
          <w:tcPr>
            <w:tcW w:w="7569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  <w:lang w:val="ru-RU"/>
              </w:rPr>
              <w:t>0</w:t>
            </w:r>
            <w:r w:rsidRPr="00277E7F">
              <w:rPr>
                <w:sz w:val="27"/>
                <w:szCs w:val="27"/>
              </w:rPr>
              <w:t>100000000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 xml:space="preserve">Муниципальная программа «Развитие муниципальной службы в сельском поселении </w:t>
            </w:r>
            <w:r w:rsidR="003029CD">
              <w:rPr>
                <w:sz w:val="27"/>
                <w:szCs w:val="27"/>
                <w:lang w:val="ru-RU"/>
              </w:rPr>
              <w:t>Таймурзинский</w:t>
            </w:r>
            <w:r w:rsidRPr="00277E7F">
              <w:rPr>
                <w:sz w:val="27"/>
                <w:szCs w:val="27"/>
                <w:lang w:val="ru-RU"/>
              </w:rPr>
              <w:t xml:space="preserve"> сельсовет муниципального района Дюртюлинский район Республики Башкортостан»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0100200000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Глава муниципального образования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0100202030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0100202040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Расходы на выплаты персоналу государственных (муниципальных) органов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0100300000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0100351180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0300000000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 xml:space="preserve">Муниципальная программа «Обеспечение безопасности дорожного движения на территории сельского поселения </w:t>
            </w:r>
            <w:r w:rsidR="003029CD">
              <w:rPr>
                <w:sz w:val="27"/>
                <w:szCs w:val="27"/>
                <w:lang w:val="ru-RU"/>
              </w:rPr>
              <w:t>Таймурзинский</w:t>
            </w:r>
            <w:r w:rsidRPr="00277E7F">
              <w:rPr>
                <w:sz w:val="27"/>
                <w:szCs w:val="27"/>
                <w:lang w:val="ru-RU"/>
              </w:rPr>
              <w:t xml:space="preserve"> сельсовет муниципального района Дюртюлинский район Республики Башкортостан»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0300300000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Основное мероприятие «Организация ремонта и содержания дорог местного значения»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0300303150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Дорожное хозяйство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0400000000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 xml:space="preserve">Муниципальная программа «Благоустройство сельского поселения </w:t>
            </w:r>
            <w:r w:rsidR="003029CD">
              <w:rPr>
                <w:sz w:val="27"/>
                <w:szCs w:val="27"/>
                <w:lang w:val="ru-RU"/>
              </w:rPr>
              <w:t>Таймурзинский</w:t>
            </w:r>
            <w:r w:rsidRPr="00277E7F">
              <w:rPr>
                <w:sz w:val="27"/>
                <w:szCs w:val="27"/>
                <w:lang w:val="ru-RU"/>
              </w:rPr>
              <w:t xml:space="preserve"> сельсовет муниципального района Дюртюлинский район Республики Башкортостан»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0400400000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Основное мероприятие «Комплексное решение проблем благоустройства»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0400406050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Закупка товаров, работ и услуг для обеспечения государственных (муниципальных) нужд государственными внебюджетными фондами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lastRenderedPageBreak/>
              <w:t>0400474040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9900000000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Непрограммные расходы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9909900000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Непрограммные расходы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9909900220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9909907500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Резервные средства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9909999999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Условно утвержденные расходы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9910151180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9910103610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9910103610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9910145870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Мероприятия в сфере культуры, кинематографии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9910145870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FC522D" w:rsidRPr="000C638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9910174000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Иные безвозмездные и безвозвратные перечисления</w:t>
            </w:r>
          </w:p>
        </w:tc>
      </w:tr>
      <w:tr w:rsidR="00FC522D" w:rsidRPr="00F61B5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9910174000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Межбюджетные трансферты</w:t>
            </w:r>
          </w:p>
        </w:tc>
      </w:tr>
    </w:tbl>
    <w:p w:rsidR="00FC522D" w:rsidRPr="00F61B5C" w:rsidRDefault="00FC522D">
      <w:pPr>
        <w:spacing w:line="304" w:lineRule="exact"/>
        <w:rPr>
          <w:sz w:val="27"/>
          <w:szCs w:val="27"/>
          <w:lang w:val="ru-RU"/>
        </w:rPr>
        <w:sectPr w:rsidR="00FC522D" w:rsidRPr="00F61B5C" w:rsidSect="00723465">
          <w:pgSz w:w="11910" w:h="16840"/>
          <w:pgMar w:top="919" w:right="618" w:bottom="567" w:left="1440" w:header="709" w:footer="0" w:gutter="0"/>
          <w:cols w:space="720"/>
        </w:sectPr>
      </w:pPr>
    </w:p>
    <w:p w:rsidR="00FC522D" w:rsidRDefault="00FC522D" w:rsidP="007C732A">
      <w:pPr>
        <w:pStyle w:val="a3"/>
        <w:spacing w:before="89"/>
        <w:ind w:left="545" w:right="225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lastRenderedPageBreak/>
        <w:t xml:space="preserve">ПЕРЕЧЕНЬ </w:t>
      </w:r>
    </w:p>
    <w:p w:rsidR="00FC522D" w:rsidRPr="00F61B5C" w:rsidRDefault="00FC522D" w:rsidP="007C732A">
      <w:pPr>
        <w:pStyle w:val="a3"/>
        <w:spacing w:before="89"/>
        <w:ind w:left="545" w:right="225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кодов источников финансирования дефицита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и соответствующих им кодов видов (подвидов,  аналитических  групп)  источников   финансирования  дефицита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>
      <w:pPr>
        <w:pStyle w:val="a3"/>
        <w:spacing w:before="8"/>
        <w:ind w:left="0"/>
        <w:jc w:val="left"/>
        <w:rPr>
          <w:sz w:val="27"/>
          <w:szCs w:val="27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6017"/>
      </w:tblGrid>
      <w:tr w:rsidR="00FC522D" w:rsidRPr="00F61B5C">
        <w:trPr>
          <w:trHeight w:val="1288"/>
        </w:trPr>
        <w:tc>
          <w:tcPr>
            <w:tcW w:w="3545" w:type="dxa"/>
          </w:tcPr>
          <w:p w:rsidR="00FC522D" w:rsidRPr="00277E7F" w:rsidRDefault="00FC522D" w:rsidP="00277E7F">
            <w:pPr>
              <w:pStyle w:val="TableParagraph"/>
              <w:spacing w:before="6" w:line="240" w:lineRule="auto"/>
              <w:ind w:left="0"/>
              <w:rPr>
                <w:sz w:val="27"/>
                <w:szCs w:val="27"/>
                <w:lang w:val="ru-RU"/>
              </w:rPr>
            </w:pPr>
          </w:p>
          <w:p w:rsidR="00FC522D" w:rsidRPr="00277E7F" w:rsidRDefault="00FC522D" w:rsidP="00277E7F">
            <w:pPr>
              <w:pStyle w:val="TableParagraph"/>
              <w:spacing w:line="240" w:lineRule="auto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Код</w:t>
            </w: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spacing w:line="240" w:lineRule="auto"/>
              <w:ind w:left="105" w:right="1061"/>
              <w:jc w:val="both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Наименование кода группы, подгруппы, статьи, подвида, аналитической группы вида источников финансирования</w:t>
            </w:r>
          </w:p>
          <w:p w:rsidR="00FC522D" w:rsidRPr="00277E7F" w:rsidRDefault="00FC522D" w:rsidP="00277E7F">
            <w:pPr>
              <w:pStyle w:val="TableParagraph"/>
              <w:spacing w:line="307" w:lineRule="exact"/>
              <w:ind w:left="105"/>
              <w:jc w:val="bot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дефицитов бюджетов</w:t>
            </w:r>
          </w:p>
        </w:tc>
      </w:tr>
      <w:tr w:rsidR="00FC522D" w:rsidRPr="00F61B5C">
        <w:trPr>
          <w:trHeight w:val="323"/>
        </w:trPr>
        <w:tc>
          <w:tcPr>
            <w:tcW w:w="3545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</w:t>
            </w: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5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</w:t>
            </w:r>
          </w:p>
        </w:tc>
      </w:tr>
      <w:tr w:rsidR="00FC522D" w:rsidRPr="000C638C">
        <w:trPr>
          <w:trHeight w:val="964"/>
        </w:trPr>
        <w:tc>
          <w:tcPr>
            <w:tcW w:w="3545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000 01 00 00 00 00 0000 000</w:t>
            </w: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spacing w:line="240" w:lineRule="auto"/>
              <w:ind w:left="105" w:right="13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ИСТОЧНИКИ ВНУТРЕННЕГО ФИНАНСИРОВАНИЯ ДЕФИЦИТОВ</w:t>
            </w:r>
          </w:p>
          <w:p w:rsidR="00FC522D" w:rsidRPr="00277E7F" w:rsidRDefault="00FC522D" w:rsidP="00277E7F">
            <w:pPr>
              <w:pStyle w:val="TableParagraph"/>
              <w:spacing w:line="308" w:lineRule="exact"/>
              <w:ind w:left="1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БЮДЖЕТОВ</w:t>
            </w:r>
          </w:p>
        </w:tc>
      </w:tr>
      <w:tr w:rsidR="00FC522D" w:rsidRPr="000C638C">
        <w:trPr>
          <w:trHeight w:val="645"/>
        </w:trPr>
        <w:tc>
          <w:tcPr>
            <w:tcW w:w="3545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000 01 05 00 00 00 0000 000</w:t>
            </w: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ind w:left="1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Изменение остатков средств на счетах</w:t>
            </w:r>
          </w:p>
          <w:p w:rsidR="00FC522D" w:rsidRPr="00277E7F" w:rsidRDefault="00FC522D" w:rsidP="00277E7F">
            <w:pPr>
              <w:pStyle w:val="TableParagraph"/>
              <w:spacing w:before="2" w:line="308" w:lineRule="exact"/>
              <w:ind w:left="1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по учету средств бюджетов</w:t>
            </w:r>
          </w:p>
        </w:tc>
      </w:tr>
      <w:tr w:rsidR="00FC522D" w:rsidRPr="000C638C">
        <w:trPr>
          <w:trHeight w:val="642"/>
        </w:trPr>
        <w:tc>
          <w:tcPr>
            <w:tcW w:w="3545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000 01 05 02 01 10 0000 000</w:t>
            </w: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ind w:left="1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Изменение прочих остатков денежных средств</w:t>
            </w:r>
          </w:p>
          <w:p w:rsidR="00FC522D" w:rsidRPr="00277E7F" w:rsidRDefault="00FC522D" w:rsidP="00277E7F">
            <w:pPr>
              <w:pStyle w:val="TableParagraph"/>
              <w:spacing w:line="308" w:lineRule="exact"/>
              <w:ind w:left="1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бюджетов муниципальных районов</w:t>
            </w:r>
          </w:p>
        </w:tc>
      </w:tr>
      <w:tr w:rsidR="00FC522D" w:rsidRPr="000C638C">
        <w:trPr>
          <w:trHeight w:val="323"/>
        </w:trPr>
        <w:tc>
          <w:tcPr>
            <w:tcW w:w="3545" w:type="dxa"/>
          </w:tcPr>
          <w:p w:rsidR="00FC522D" w:rsidRPr="00277E7F" w:rsidRDefault="00FC522D" w:rsidP="00277E7F">
            <w:pPr>
              <w:pStyle w:val="TableParagraph"/>
              <w:spacing w:line="240" w:lineRule="auto"/>
              <w:ind w:left="0"/>
              <w:rPr>
                <w:sz w:val="27"/>
                <w:szCs w:val="27"/>
                <w:lang w:val="ru-RU"/>
              </w:rPr>
            </w:pP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spacing w:line="240" w:lineRule="auto"/>
              <w:ind w:left="0"/>
              <w:rPr>
                <w:sz w:val="27"/>
                <w:szCs w:val="27"/>
                <w:lang w:val="ru-RU"/>
              </w:rPr>
            </w:pPr>
          </w:p>
        </w:tc>
      </w:tr>
    </w:tbl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Pr="00F61B5C" w:rsidRDefault="00FC522D">
      <w:pPr>
        <w:rPr>
          <w:sz w:val="27"/>
          <w:szCs w:val="27"/>
          <w:lang w:val="ru-RU"/>
        </w:rPr>
        <w:sectPr w:rsidR="00FC522D" w:rsidRPr="00F61B5C" w:rsidSect="00E40D6C">
          <w:headerReference w:type="default" r:id="rId10"/>
          <w:pgSz w:w="11910" w:h="16840"/>
          <w:pgMar w:top="3510" w:right="620" w:bottom="280" w:left="1440" w:header="1161" w:footer="0" w:gutter="0"/>
          <w:pgNumType w:start="3"/>
          <w:cols w:space="720"/>
        </w:sectPr>
      </w:pPr>
    </w:p>
    <w:p w:rsidR="00FC522D" w:rsidRDefault="00FC522D" w:rsidP="007B2128">
      <w:pPr>
        <w:pStyle w:val="a3"/>
        <w:spacing w:before="89" w:line="242" w:lineRule="auto"/>
        <w:ind w:left="0" w:right="1540"/>
        <w:jc w:val="center"/>
        <w:rPr>
          <w:sz w:val="27"/>
          <w:szCs w:val="27"/>
          <w:lang w:val="ru-RU"/>
        </w:rPr>
      </w:pPr>
    </w:p>
    <w:p w:rsidR="00FC522D" w:rsidRPr="007B2128" w:rsidRDefault="00FC522D" w:rsidP="007B2128">
      <w:pPr>
        <w:ind w:left="56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4</w:t>
      </w:r>
    </w:p>
    <w:p w:rsidR="00FC522D" w:rsidRPr="00A93986" w:rsidRDefault="00FC522D" w:rsidP="007B2128">
      <w:pPr>
        <w:spacing w:before="1"/>
        <w:ind w:left="5651" w:right="584"/>
        <w:rPr>
          <w:sz w:val="24"/>
          <w:szCs w:val="24"/>
          <w:lang w:val="ru-RU"/>
        </w:rPr>
      </w:pPr>
      <w:r w:rsidRPr="00A93986">
        <w:rPr>
          <w:sz w:val="24"/>
          <w:szCs w:val="24"/>
          <w:lang w:val="ru-RU"/>
        </w:rPr>
        <w:t>к Порядку применения бюджетной классификации Российской</w:t>
      </w:r>
    </w:p>
    <w:p w:rsidR="00FC522D" w:rsidRPr="00A93986" w:rsidRDefault="00FC522D" w:rsidP="007B2128">
      <w:pPr>
        <w:ind w:left="5651" w:right="546"/>
        <w:rPr>
          <w:sz w:val="24"/>
          <w:szCs w:val="24"/>
          <w:lang w:val="ru-RU"/>
        </w:rPr>
      </w:pPr>
      <w:r w:rsidRPr="00A93986">
        <w:rPr>
          <w:sz w:val="24"/>
          <w:szCs w:val="24"/>
          <w:lang w:val="ru-RU"/>
        </w:rPr>
        <w:t xml:space="preserve">Федерации в части, относящейся к бюджету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A93986">
        <w:rPr>
          <w:sz w:val="24"/>
          <w:szCs w:val="24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A93986">
        <w:rPr>
          <w:sz w:val="24"/>
          <w:szCs w:val="24"/>
          <w:lang w:val="ru-RU"/>
        </w:rPr>
        <w:t xml:space="preserve"> район Республики Башкортостан</w:t>
      </w:r>
    </w:p>
    <w:p w:rsidR="00FC522D" w:rsidRPr="00F61B5C" w:rsidRDefault="00FC522D" w:rsidP="007B2128">
      <w:pPr>
        <w:pStyle w:val="a3"/>
        <w:spacing w:before="1"/>
        <w:ind w:left="0"/>
        <w:jc w:val="left"/>
        <w:rPr>
          <w:sz w:val="27"/>
          <w:szCs w:val="27"/>
          <w:lang w:val="ru-RU"/>
        </w:rPr>
      </w:pPr>
    </w:p>
    <w:p w:rsidR="00FC522D" w:rsidRDefault="00FC522D" w:rsidP="007B2128">
      <w:pPr>
        <w:pStyle w:val="a3"/>
        <w:spacing w:before="89" w:line="242" w:lineRule="auto"/>
        <w:ind w:left="0" w:right="1540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ПЕРЕЧЕНЬ</w:t>
      </w:r>
    </w:p>
    <w:p w:rsidR="00FC522D" w:rsidRPr="00F61B5C" w:rsidRDefault="00FC522D">
      <w:pPr>
        <w:pStyle w:val="a3"/>
        <w:spacing w:before="89" w:line="242" w:lineRule="auto"/>
        <w:ind w:left="2062" w:right="1540" w:hanging="483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кодов статей, подстатей (элементов) расходов операций сектора государственного управления</w:t>
      </w:r>
    </w:p>
    <w:p w:rsidR="00FC522D" w:rsidRPr="00F61B5C" w:rsidRDefault="00FC522D">
      <w:pPr>
        <w:pStyle w:val="a3"/>
        <w:spacing w:before="89" w:line="242" w:lineRule="auto"/>
        <w:ind w:left="2062" w:right="1540" w:hanging="483"/>
        <w:jc w:val="left"/>
        <w:rPr>
          <w:sz w:val="27"/>
          <w:szCs w:val="27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8352"/>
      </w:tblGrid>
      <w:tr w:rsidR="00FC522D" w:rsidRPr="00F61B5C">
        <w:trPr>
          <w:trHeight w:val="660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before="161" w:line="240" w:lineRule="auto"/>
              <w:ind w:left="25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Код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before="161" w:line="240" w:lineRule="auto"/>
              <w:ind w:left="11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Наименование показателя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200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Расходы</w:t>
            </w:r>
          </w:p>
        </w:tc>
      </w:tr>
      <w:tr w:rsidR="00FC522D" w:rsidRPr="000C638C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210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Оплата труда, начисления на выплаты по оплате труда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211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Заработная плата</w:t>
            </w:r>
          </w:p>
        </w:tc>
      </w:tr>
      <w:tr w:rsidR="00FC522D" w:rsidRPr="00622FD9">
        <w:trPr>
          <w:trHeight w:val="321"/>
        </w:trPr>
        <w:tc>
          <w:tcPr>
            <w:tcW w:w="1198" w:type="dxa"/>
          </w:tcPr>
          <w:p w:rsidR="00FC522D" w:rsidRPr="004159F5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223.5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Закупка энергетических ресурсов</w:t>
            </w:r>
          </w:p>
        </w:tc>
      </w:tr>
      <w:tr w:rsidR="00FC522D" w:rsidRPr="000C638C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213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Начисления на выплаты по оплате труда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220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Оплата работ, услуг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Услуги связи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223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Коммунальные услуги</w:t>
            </w:r>
          </w:p>
        </w:tc>
      </w:tr>
      <w:tr w:rsidR="00FC522D" w:rsidRPr="00F61B5C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223.6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Оплата услуг предоставления электроэнергии</w:t>
            </w:r>
          </w:p>
        </w:tc>
      </w:tr>
      <w:tr w:rsidR="00FC522D" w:rsidRPr="000C638C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225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Работы, услуги по содержанию имущества</w:t>
            </w:r>
          </w:p>
        </w:tc>
      </w:tr>
      <w:tr w:rsidR="00FC522D" w:rsidRPr="000C638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225.1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Содержание нефинансовых активов в чистоте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225.2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Текущий ремонт (ремонт)</w:t>
            </w:r>
          </w:p>
        </w:tc>
      </w:tr>
      <w:tr w:rsidR="00FC522D" w:rsidRPr="000C638C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225.6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Другие расходы по содержанию имущества</w:t>
            </w:r>
          </w:p>
        </w:tc>
      </w:tr>
      <w:tr w:rsidR="00FC522D" w:rsidRPr="000C638C">
        <w:trPr>
          <w:trHeight w:val="321"/>
        </w:trPr>
        <w:tc>
          <w:tcPr>
            <w:tcW w:w="1198" w:type="dxa"/>
          </w:tcPr>
          <w:p w:rsidR="00FC522D" w:rsidRPr="004159F5" w:rsidRDefault="00FC522D" w:rsidP="004159F5">
            <w:pPr>
              <w:pStyle w:val="TableParagraph"/>
              <w:tabs>
                <w:tab w:val="left" w:pos="750"/>
              </w:tabs>
              <w:spacing w:line="301" w:lineRule="exac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226.3</w:t>
            </w:r>
          </w:p>
        </w:tc>
        <w:tc>
          <w:tcPr>
            <w:tcW w:w="8352" w:type="dxa"/>
          </w:tcPr>
          <w:p w:rsidR="00FC522D" w:rsidRPr="00BD1AC9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BD1AC9">
              <w:rPr>
                <w:sz w:val="27"/>
                <w:szCs w:val="27"/>
                <w:lang w:val="ru-RU"/>
              </w:rPr>
              <w:t>Прочая покупка товаров и услуг</w:t>
            </w:r>
          </w:p>
        </w:tc>
      </w:tr>
      <w:tr w:rsidR="00FC522D" w:rsidRPr="000C638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226.7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Услуги в области информационных технологий</w:t>
            </w:r>
          </w:p>
        </w:tc>
      </w:tr>
      <w:tr w:rsidR="00FC522D" w:rsidRPr="000C638C">
        <w:trPr>
          <w:trHeight w:val="642"/>
        </w:trPr>
        <w:tc>
          <w:tcPr>
            <w:tcW w:w="1198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226.9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Медицинские услуги и санитарно-эпидемиологические работы</w:t>
            </w:r>
          </w:p>
          <w:p w:rsidR="00FC522D" w:rsidRPr="00277E7F" w:rsidRDefault="00FC522D" w:rsidP="00277E7F">
            <w:pPr>
              <w:pStyle w:val="TableParagraph"/>
              <w:spacing w:line="308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 услуги (не связанные с содержанием имущества)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226.1</w:t>
            </w:r>
            <w:r w:rsidRPr="00277E7F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Иные работы и услуги</w:t>
            </w:r>
          </w:p>
        </w:tc>
      </w:tr>
      <w:tr w:rsidR="00FC522D" w:rsidRPr="00F61B5C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227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Страхование</w:t>
            </w:r>
          </w:p>
        </w:tc>
      </w:tr>
      <w:tr w:rsidR="00FC522D" w:rsidRPr="000C638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266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Социальные пособия и компенсации персоналу в денежной форме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291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Налоги, пошлины и сборы</w:t>
            </w:r>
          </w:p>
        </w:tc>
      </w:tr>
      <w:tr w:rsidR="00FC522D" w:rsidRPr="000C638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297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Иные выплаты текущего характера организациям</w:t>
            </w:r>
          </w:p>
        </w:tc>
      </w:tr>
      <w:tr w:rsidR="00FC522D" w:rsidRPr="000C638C">
        <w:trPr>
          <w:trHeight w:val="321"/>
        </w:trPr>
        <w:tc>
          <w:tcPr>
            <w:tcW w:w="1198" w:type="dxa"/>
          </w:tcPr>
          <w:p w:rsidR="00FC522D" w:rsidRPr="00BD1AC9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BD1AC9">
              <w:rPr>
                <w:sz w:val="27"/>
                <w:szCs w:val="27"/>
              </w:rPr>
              <w:t>34</w:t>
            </w:r>
            <w:r w:rsidRPr="00BD1AC9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8352" w:type="dxa"/>
          </w:tcPr>
          <w:p w:rsidR="00FC522D" w:rsidRPr="00BD1AC9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BD1AC9">
              <w:rPr>
                <w:sz w:val="27"/>
                <w:szCs w:val="27"/>
                <w:lang w:val="ru-RU"/>
              </w:rPr>
              <w:t>Прочая покупка товаров и услуг</w:t>
            </w:r>
          </w:p>
        </w:tc>
      </w:tr>
      <w:tr w:rsidR="00FC522D" w:rsidRPr="000C638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2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343.2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2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Увеличение стоимости прочих горюче-смазочных материалов</w:t>
            </w:r>
          </w:p>
        </w:tc>
      </w:tr>
      <w:tr w:rsidR="00FC522D" w:rsidRPr="000C638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346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Увеличение стоимости прочих материальных запасов</w:t>
            </w:r>
          </w:p>
        </w:tc>
      </w:tr>
      <w:tr w:rsidR="00FC522D" w:rsidRPr="000C638C">
        <w:trPr>
          <w:trHeight w:val="642"/>
        </w:trPr>
        <w:tc>
          <w:tcPr>
            <w:tcW w:w="1198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349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Увеличение стоимости прочих материальных запасов</w:t>
            </w:r>
          </w:p>
          <w:p w:rsidR="00FC522D" w:rsidRPr="00277E7F" w:rsidRDefault="00FC522D" w:rsidP="00277E7F">
            <w:pPr>
              <w:pStyle w:val="TableParagraph"/>
              <w:spacing w:line="308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однократного применения</w:t>
            </w:r>
          </w:p>
        </w:tc>
      </w:tr>
      <w:tr w:rsidR="00FC522D" w:rsidRPr="00F61B5C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999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Условно утвержденные расходы</w:t>
            </w:r>
          </w:p>
        </w:tc>
      </w:tr>
    </w:tbl>
    <w:p w:rsidR="00FC522D" w:rsidRPr="00F61B5C" w:rsidRDefault="00FC522D">
      <w:pPr>
        <w:rPr>
          <w:sz w:val="27"/>
          <w:szCs w:val="27"/>
        </w:rPr>
      </w:pPr>
    </w:p>
    <w:sectPr w:rsidR="00FC522D" w:rsidRPr="00F61B5C" w:rsidSect="00917B1B">
      <w:headerReference w:type="default" r:id="rId11"/>
      <w:pgSz w:w="11910" w:h="16840"/>
      <w:pgMar w:top="920" w:right="620" w:bottom="280" w:left="14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B5" w:rsidRDefault="005C6AB5">
      <w:r>
        <w:separator/>
      </w:r>
    </w:p>
  </w:endnote>
  <w:endnote w:type="continuationSeparator" w:id="0">
    <w:p w:rsidR="005C6AB5" w:rsidRDefault="005C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B5" w:rsidRDefault="005C6AB5">
      <w:r>
        <w:separator/>
      </w:r>
    </w:p>
  </w:footnote>
  <w:footnote w:type="continuationSeparator" w:id="0">
    <w:p w:rsidR="005C6AB5" w:rsidRDefault="005C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2D" w:rsidRDefault="005C6AB5">
    <w:pPr>
      <w:pStyle w:val="a3"/>
      <w:spacing w:line="14" w:lineRule="auto"/>
      <w:ind w:left="0"/>
      <w:jc w:val="lef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310.95pt;margin-top:34.5pt;width:16.1pt;height:13.05pt;z-index:-3;visibility:visible;mso-position-horizontal-relative:page;mso-position-vertical-relative:page" filled="f" stroked="f">
          <v:textbox style="mso-next-textbox:#Text Box 3" inset="0,0,0,0">
            <w:txbxContent>
              <w:p w:rsidR="00FC522D" w:rsidRDefault="00FC522D">
                <w:pPr>
                  <w:spacing w:before="10"/>
                  <w:ind w:left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0C638C">
                  <w:rPr>
                    <w:noProof/>
                    <w:sz w:val="20"/>
                    <w:szCs w:val="20"/>
                  </w:rPr>
                  <w:t>2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2D" w:rsidRDefault="005C6AB5">
    <w:pPr>
      <w:pStyle w:val="a3"/>
      <w:spacing w:line="14" w:lineRule="auto"/>
      <w:ind w:left="0"/>
      <w:jc w:val="lef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57.15pt;margin-top:20.25pt;width:183.6pt;height:129.8pt;z-index:-2;visibility:visible;mso-position-horizontal-relative:page;mso-position-vertical-relative:page" filled="f" stroked="f">
          <v:textbox style="mso-next-textbox:#Text Box 2" inset="0,0,0,0">
            <w:txbxContent>
              <w:p w:rsidR="00FC522D" w:rsidRPr="006727EC" w:rsidRDefault="00FC522D">
                <w:pPr>
                  <w:spacing w:before="10"/>
                  <w:ind w:left="20"/>
                  <w:rPr>
                    <w:sz w:val="24"/>
                    <w:szCs w:val="24"/>
                    <w:lang w:val="ru-RU"/>
                  </w:rPr>
                </w:pPr>
                <w:r w:rsidRPr="006727EC">
                  <w:rPr>
                    <w:sz w:val="24"/>
                    <w:szCs w:val="24"/>
                    <w:lang w:val="ru-RU"/>
                  </w:rPr>
                  <w:t xml:space="preserve">Приложение №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>PAGE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0C638C" w:rsidRPr="000C638C">
                  <w:rPr>
                    <w:noProof/>
                    <w:sz w:val="24"/>
                    <w:szCs w:val="24"/>
                    <w:lang w:val="ru-RU"/>
                  </w:rPr>
                  <w:t>3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  <w:p w:rsidR="00FC522D" w:rsidRPr="006727EC" w:rsidRDefault="00FC522D">
                <w:pPr>
                  <w:ind w:left="20" w:right="37"/>
                  <w:rPr>
                    <w:sz w:val="24"/>
                    <w:szCs w:val="24"/>
                    <w:lang w:val="ru-RU"/>
                  </w:rPr>
                </w:pPr>
                <w:r w:rsidRPr="006727EC">
                  <w:rPr>
                    <w:sz w:val="24"/>
                    <w:szCs w:val="24"/>
                    <w:lang w:val="ru-RU"/>
                  </w:rPr>
                  <w:t>к Порядку применения бюджетной классификации Российской</w:t>
                </w:r>
              </w:p>
              <w:p w:rsidR="00FC522D" w:rsidRDefault="00FC522D">
                <w:pPr>
                  <w:ind w:left="20" w:right="-1"/>
                  <w:rPr>
                    <w:sz w:val="24"/>
                    <w:szCs w:val="24"/>
                    <w:lang w:val="ru-RU"/>
                  </w:rPr>
                </w:pPr>
                <w:r w:rsidRPr="006727EC">
                  <w:rPr>
                    <w:sz w:val="24"/>
                    <w:szCs w:val="24"/>
                    <w:lang w:val="ru-RU"/>
                  </w:rPr>
                  <w:t xml:space="preserve">Федерации в части, относящейся к бюджету сельского поселения </w:t>
                </w:r>
                <w:r w:rsidR="003029CD">
                  <w:rPr>
                    <w:sz w:val="24"/>
                    <w:szCs w:val="24"/>
                    <w:lang w:val="ru-RU"/>
                  </w:rPr>
                  <w:t>Таймурзинский</w:t>
                </w:r>
                <w:r>
                  <w:rPr>
                    <w:sz w:val="24"/>
                    <w:szCs w:val="24"/>
                    <w:lang w:val="ru-RU"/>
                  </w:rPr>
                  <w:t xml:space="preserve"> </w:t>
                </w:r>
                <w:r w:rsidRPr="006727EC">
                  <w:rPr>
                    <w:sz w:val="24"/>
                    <w:szCs w:val="24"/>
                    <w:lang w:val="ru-RU"/>
                  </w:rPr>
                  <w:t xml:space="preserve">сельсовет муниципального района </w:t>
                </w:r>
                <w:r>
                  <w:rPr>
                    <w:sz w:val="24"/>
                    <w:szCs w:val="24"/>
                    <w:lang w:val="ru-RU"/>
                  </w:rPr>
                  <w:t>Дюртюлинский</w:t>
                </w:r>
              </w:p>
              <w:p w:rsidR="00FC522D" w:rsidRPr="006727EC" w:rsidRDefault="00FC522D">
                <w:pPr>
                  <w:ind w:left="20" w:right="-1"/>
                  <w:rPr>
                    <w:sz w:val="24"/>
                    <w:szCs w:val="24"/>
                    <w:lang w:val="ru-RU"/>
                  </w:rPr>
                </w:pPr>
                <w:r w:rsidRPr="006727EC">
                  <w:rPr>
                    <w:sz w:val="24"/>
                    <w:szCs w:val="24"/>
                    <w:lang w:val="ru-RU"/>
                  </w:rPr>
                  <w:t xml:space="preserve"> район Республики Башкортостан</w:t>
                </w:r>
              </w:p>
            </w:txbxContent>
          </v:textbox>
          <w10:wrap anchorx="page" anchory="page"/>
        </v:shape>
      </w:pict>
    </w:r>
  </w:p>
  <w:p w:rsidR="00FC522D" w:rsidRDefault="00FC522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2D" w:rsidRDefault="005C6AB5">
    <w:pPr>
      <w:pStyle w:val="a3"/>
      <w:spacing w:line="14" w:lineRule="auto"/>
      <w:ind w:left="0"/>
      <w:jc w:val="lef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310.95pt;margin-top:34.5pt;width:16.1pt;height:13.05pt;z-index:-1;visibility:visible;mso-position-horizontal-relative:page;mso-position-vertical-relative:page" filled="f" stroked="f">
          <v:textbox inset="0,0,0,0">
            <w:txbxContent>
              <w:p w:rsidR="00FC522D" w:rsidRDefault="00FC522D">
                <w:pPr>
                  <w:spacing w:before="10"/>
                  <w:ind w:left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0C638C">
                  <w:rPr>
                    <w:noProof/>
                    <w:sz w:val="20"/>
                    <w:szCs w:val="20"/>
                  </w:rPr>
                  <w:t>4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112"/>
    <w:multiLevelType w:val="hybridMultilevel"/>
    <w:tmpl w:val="C78E3786"/>
    <w:lvl w:ilvl="0" w:tplc="60A03B72">
      <w:start w:val="292"/>
      <w:numFmt w:val="decimal"/>
      <w:lvlText w:val="%1"/>
      <w:lvlJc w:val="left"/>
      <w:pPr>
        <w:ind w:left="262" w:hanging="585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06E61078">
      <w:numFmt w:val="bullet"/>
      <w:lvlText w:val="•"/>
      <w:lvlJc w:val="left"/>
      <w:pPr>
        <w:ind w:left="1218" w:hanging="585"/>
      </w:pPr>
      <w:rPr>
        <w:rFonts w:hint="default"/>
      </w:rPr>
    </w:lvl>
    <w:lvl w:ilvl="2" w:tplc="4DEA86AE">
      <w:numFmt w:val="bullet"/>
      <w:lvlText w:val="•"/>
      <w:lvlJc w:val="left"/>
      <w:pPr>
        <w:ind w:left="2177" w:hanging="585"/>
      </w:pPr>
      <w:rPr>
        <w:rFonts w:hint="default"/>
      </w:rPr>
    </w:lvl>
    <w:lvl w:ilvl="3" w:tplc="24948596">
      <w:numFmt w:val="bullet"/>
      <w:lvlText w:val="•"/>
      <w:lvlJc w:val="left"/>
      <w:pPr>
        <w:ind w:left="3135" w:hanging="585"/>
      </w:pPr>
      <w:rPr>
        <w:rFonts w:hint="default"/>
      </w:rPr>
    </w:lvl>
    <w:lvl w:ilvl="4" w:tplc="4F40E1A2">
      <w:numFmt w:val="bullet"/>
      <w:lvlText w:val="•"/>
      <w:lvlJc w:val="left"/>
      <w:pPr>
        <w:ind w:left="4094" w:hanging="585"/>
      </w:pPr>
      <w:rPr>
        <w:rFonts w:hint="default"/>
      </w:rPr>
    </w:lvl>
    <w:lvl w:ilvl="5" w:tplc="7F740490">
      <w:numFmt w:val="bullet"/>
      <w:lvlText w:val="•"/>
      <w:lvlJc w:val="left"/>
      <w:pPr>
        <w:ind w:left="5053" w:hanging="585"/>
      </w:pPr>
      <w:rPr>
        <w:rFonts w:hint="default"/>
      </w:rPr>
    </w:lvl>
    <w:lvl w:ilvl="6" w:tplc="48C043A2">
      <w:numFmt w:val="bullet"/>
      <w:lvlText w:val="•"/>
      <w:lvlJc w:val="left"/>
      <w:pPr>
        <w:ind w:left="6011" w:hanging="585"/>
      </w:pPr>
      <w:rPr>
        <w:rFonts w:hint="default"/>
      </w:rPr>
    </w:lvl>
    <w:lvl w:ilvl="7" w:tplc="FCB0A37C">
      <w:numFmt w:val="bullet"/>
      <w:lvlText w:val="•"/>
      <w:lvlJc w:val="left"/>
      <w:pPr>
        <w:ind w:left="6970" w:hanging="585"/>
      </w:pPr>
      <w:rPr>
        <w:rFonts w:hint="default"/>
      </w:rPr>
    </w:lvl>
    <w:lvl w:ilvl="8" w:tplc="4438AD3E">
      <w:numFmt w:val="bullet"/>
      <w:lvlText w:val="•"/>
      <w:lvlJc w:val="left"/>
      <w:pPr>
        <w:ind w:left="7929" w:hanging="585"/>
      </w:pPr>
      <w:rPr>
        <w:rFonts w:hint="default"/>
      </w:rPr>
    </w:lvl>
  </w:abstractNum>
  <w:abstractNum w:abstractNumId="1" w15:restartNumberingAfterBreak="0">
    <w:nsid w:val="129642BD"/>
    <w:multiLevelType w:val="multilevel"/>
    <w:tmpl w:val="22A8E2D2"/>
    <w:lvl w:ilvl="0">
      <w:start w:val="223"/>
      <w:numFmt w:val="decimal"/>
      <w:lvlText w:val="%1"/>
      <w:lvlJc w:val="left"/>
      <w:pPr>
        <w:ind w:left="1800" w:hanging="70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704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04"/>
      </w:pPr>
      <w:rPr>
        <w:rFonts w:hint="default"/>
      </w:rPr>
    </w:lvl>
    <w:lvl w:ilvl="3">
      <w:numFmt w:val="bullet"/>
      <w:lvlText w:val="•"/>
      <w:lvlJc w:val="left"/>
      <w:pPr>
        <w:ind w:left="4213" w:hanging="704"/>
      </w:pPr>
      <w:rPr>
        <w:rFonts w:hint="default"/>
      </w:rPr>
    </w:lvl>
    <w:lvl w:ilvl="4">
      <w:numFmt w:val="bullet"/>
      <w:lvlText w:val="•"/>
      <w:lvlJc w:val="left"/>
      <w:pPr>
        <w:ind w:left="5018" w:hanging="704"/>
      </w:pPr>
      <w:rPr>
        <w:rFonts w:hint="default"/>
      </w:rPr>
    </w:lvl>
    <w:lvl w:ilvl="5">
      <w:numFmt w:val="bullet"/>
      <w:lvlText w:val="•"/>
      <w:lvlJc w:val="left"/>
      <w:pPr>
        <w:ind w:left="5823" w:hanging="704"/>
      </w:pPr>
      <w:rPr>
        <w:rFonts w:hint="default"/>
      </w:rPr>
    </w:lvl>
    <w:lvl w:ilvl="6">
      <w:numFmt w:val="bullet"/>
      <w:lvlText w:val="•"/>
      <w:lvlJc w:val="left"/>
      <w:pPr>
        <w:ind w:left="6627" w:hanging="704"/>
      </w:pPr>
      <w:rPr>
        <w:rFonts w:hint="default"/>
      </w:rPr>
    </w:lvl>
    <w:lvl w:ilvl="7">
      <w:numFmt w:val="bullet"/>
      <w:lvlText w:val="•"/>
      <w:lvlJc w:val="left"/>
      <w:pPr>
        <w:ind w:left="7432" w:hanging="704"/>
      </w:pPr>
      <w:rPr>
        <w:rFonts w:hint="default"/>
      </w:rPr>
    </w:lvl>
    <w:lvl w:ilvl="8">
      <w:numFmt w:val="bullet"/>
      <w:lvlText w:val="•"/>
      <w:lvlJc w:val="left"/>
      <w:pPr>
        <w:ind w:left="8237" w:hanging="704"/>
      </w:pPr>
      <w:rPr>
        <w:rFonts w:hint="default"/>
      </w:rPr>
    </w:lvl>
  </w:abstractNum>
  <w:abstractNum w:abstractNumId="2" w15:restartNumberingAfterBreak="0">
    <w:nsid w:val="13111DD2"/>
    <w:multiLevelType w:val="hybridMultilevel"/>
    <w:tmpl w:val="7D9E90AC"/>
    <w:lvl w:ilvl="0" w:tplc="C14E8602">
      <w:start w:val="1"/>
      <w:numFmt w:val="decimal"/>
      <w:lvlText w:val="%1."/>
      <w:lvlJc w:val="left"/>
      <w:pPr>
        <w:ind w:left="115" w:hanging="284"/>
      </w:pPr>
      <w:rPr>
        <w:rFonts w:hint="default"/>
        <w:w w:val="95"/>
      </w:rPr>
    </w:lvl>
    <w:lvl w:ilvl="1" w:tplc="650883C6">
      <w:numFmt w:val="bullet"/>
      <w:lvlText w:val="•"/>
      <w:lvlJc w:val="left"/>
      <w:pPr>
        <w:ind w:left="1092" w:hanging="284"/>
      </w:pPr>
      <w:rPr>
        <w:rFonts w:hint="default"/>
      </w:rPr>
    </w:lvl>
    <w:lvl w:ilvl="2" w:tplc="D986795A">
      <w:numFmt w:val="bullet"/>
      <w:lvlText w:val="•"/>
      <w:lvlJc w:val="left"/>
      <w:pPr>
        <w:ind w:left="2064" w:hanging="284"/>
      </w:pPr>
      <w:rPr>
        <w:rFonts w:hint="default"/>
      </w:rPr>
    </w:lvl>
    <w:lvl w:ilvl="3" w:tplc="DDDAB90C">
      <w:numFmt w:val="bullet"/>
      <w:lvlText w:val="•"/>
      <w:lvlJc w:val="left"/>
      <w:pPr>
        <w:ind w:left="3036" w:hanging="284"/>
      </w:pPr>
      <w:rPr>
        <w:rFonts w:hint="default"/>
      </w:rPr>
    </w:lvl>
    <w:lvl w:ilvl="4" w:tplc="703AE9A2">
      <w:numFmt w:val="bullet"/>
      <w:lvlText w:val="•"/>
      <w:lvlJc w:val="left"/>
      <w:pPr>
        <w:ind w:left="4008" w:hanging="284"/>
      </w:pPr>
      <w:rPr>
        <w:rFonts w:hint="default"/>
      </w:rPr>
    </w:lvl>
    <w:lvl w:ilvl="5" w:tplc="A282FBBC">
      <w:numFmt w:val="bullet"/>
      <w:lvlText w:val="•"/>
      <w:lvlJc w:val="left"/>
      <w:pPr>
        <w:ind w:left="4980" w:hanging="284"/>
      </w:pPr>
      <w:rPr>
        <w:rFonts w:hint="default"/>
      </w:rPr>
    </w:lvl>
    <w:lvl w:ilvl="6" w:tplc="0ABADF04">
      <w:numFmt w:val="bullet"/>
      <w:lvlText w:val="•"/>
      <w:lvlJc w:val="left"/>
      <w:pPr>
        <w:ind w:left="5952" w:hanging="284"/>
      </w:pPr>
      <w:rPr>
        <w:rFonts w:hint="default"/>
      </w:rPr>
    </w:lvl>
    <w:lvl w:ilvl="7" w:tplc="1740719E">
      <w:numFmt w:val="bullet"/>
      <w:lvlText w:val="•"/>
      <w:lvlJc w:val="left"/>
      <w:pPr>
        <w:ind w:left="6924" w:hanging="284"/>
      </w:pPr>
      <w:rPr>
        <w:rFonts w:hint="default"/>
      </w:rPr>
    </w:lvl>
    <w:lvl w:ilvl="8" w:tplc="36920D8E">
      <w:numFmt w:val="bullet"/>
      <w:lvlText w:val="•"/>
      <w:lvlJc w:val="left"/>
      <w:pPr>
        <w:ind w:left="7896" w:hanging="284"/>
      </w:pPr>
      <w:rPr>
        <w:rFonts w:hint="default"/>
      </w:rPr>
    </w:lvl>
  </w:abstractNum>
  <w:abstractNum w:abstractNumId="3" w15:restartNumberingAfterBreak="0">
    <w:nsid w:val="17F3750B"/>
    <w:multiLevelType w:val="hybridMultilevel"/>
    <w:tmpl w:val="086EBB40"/>
    <w:lvl w:ilvl="0" w:tplc="379A5CFE">
      <w:start w:val="18"/>
      <w:numFmt w:val="lowerLetter"/>
      <w:lvlText w:val="%1"/>
      <w:lvlJc w:val="left"/>
      <w:pPr>
        <w:ind w:left="1048" w:hanging="471"/>
      </w:pPr>
      <w:rPr>
        <w:rFonts w:hint="default"/>
      </w:rPr>
    </w:lvl>
    <w:lvl w:ilvl="1" w:tplc="F73079EE">
      <w:start w:val="1"/>
      <w:numFmt w:val="upperRoman"/>
      <w:lvlText w:val="%2."/>
      <w:lvlJc w:val="left"/>
      <w:pPr>
        <w:ind w:left="1010" w:hanging="709"/>
      </w:pPr>
      <w:rPr>
        <w:rFonts w:hint="default"/>
        <w:b/>
        <w:bCs/>
        <w:spacing w:val="0"/>
        <w:w w:val="100"/>
      </w:rPr>
    </w:lvl>
    <w:lvl w:ilvl="2" w:tplc="1ED6791C">
      <w:numFmt w:val="bullet"/>
      <w:lvlText w:val="•"/>
      <w:lvlJc w:val="left"/>
      <w:pPr>
        <w:ind w:left="1359" w:hanging="709"/>
      </w:pPr>
      <w:rPr>
        <w:rFonts w:hint="default"/>
      </w:rPr>
    </w:lvl>
    <w:lvl w:ilvl="3" w:tplc="C1BCDE72">
      <w:numFmt w:val="bullet"/>
      <w:lvlText w:val="•"/>
      <w:lvlJc w:val="left"/>
      <w:pPr>
        <w:ind w:left="1678" w:hanging="709"/>
      </w:pPr>
      <w:rPr>
        <w:rFonts w:hint="default"/>
      </w:rPr>
    </w:lvl>
    <w:lvl w:ilvl="4" w:tplc="49CEE9EC">
      <w:numFmt w:val="bullet"/>
      <w:lvlText w:val="•"/>
      <w:lvlJc w:val="left"/>
      <w:pPr>
        <w:ind w:left="1997" w:hanging="709"/>
      </w:pPr>
      <w:rPr>
        <w:rFonts w:hint="default"/>
      </w:rPr>
    </w:lvl>
    <w:lvl w:ilvl="5" w:tplc="9FB0AA48">
      <w:numFmt w:val="bullet"/>
      <w:lvlText w:val="•"/>
      <w:lvlJc w:val="left"/>
      <w:pPr>
        <w:ind w:left="2317" w:hanging="709"/>
      </w:pPr>
      <w:rPr>
        <w:rFonts w:hint="default"/>
      </w:rPr>
    </w:lvl>
    <w:lvl w:ilvl="6" w:tplc="1CF8D4D6">
      <w:numFmt w:val="bullet"/>
      <w:lvlText w:val="•"/>
      <w:lvlJc w:val="left"/>
      <w:pPr>
        <w:ind w:left="2636" w:hanging="709"/>
      </w:pPr>
      <w:rPr>
        <w:rFonts w:hint="default"/>
      </w:rPr>
    </w:lvl>
    <w:lvl w:ilvl="7" w:tplc="9E1644CA">
      <w:numFmt w:val="bullet"/>
      <w:lvlText w:val="•"/>
      <w:lvlJc w:val="left"/>
      <w:pPr>
        <w:ind w:left="2955" w:hanging="709"/>
      </w:pPr>
      <w:rPr>
        <w:rFonts w:hint="default"/>
      </w:rPr>
    </w:lvl>
    <w:lvl w:ilvl="8" w:tplc="4A54DAB0">
      <w:numFmt w:val="bullet"/>
      <w:lvlText w:val="•"/>
      <w:lvlJc w:val="left"/>
      <w:pPr>
        <w:ind w:left="3275" w:hanging="709"/>
      </w:pPr>
      <w:rPr>
        <w:rFonts w:hint="default"/>
      </w:rPr>
    </w:lvl>
  </w:abstractNum>
  <w:abstractNum w:abstractNumId="4" w15:restartNumberingAfterBreak="0">
    <w:nsid w:val="1EE31E29"/>
    <w:multiLevelType w:val="multilevel"/>
    <w:tmpl w:val="34C03426"/>
    <w:lvl w:ilvl="0">
      <w:start w:val="1"/>
      <w:numFmt w:val="decimal"/>
      <w:lvlText w:val="%1."/>
      <w:lvlJc w:val="left"/>
      <w:pPr>
        <w:ind w:left="1173" w:hanging="213"/>
      </w:pPr>
      <w:rPr>
        <w:rFonts w:ascii="Times New Roman" w:eastAsia="Times New Roman" w:hAnsi="Times New Roman" w:hint="default"/>
        <w:spacing w:val="-1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262" w:hanging="49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42" w:hanging="492"/>
      </w:pPr>
      <w:rPr>
        <w:rFonts w:hint="default"/>
      </w:rPr>
    </w:lvl>
    <w:lvl w:ilvl="3">
      <w:numFmt w:val="bullet"/>
      <w:lvlText w:val="•"/>
      <w:lvlJc w:val="left"/>
      <w:pPr>
        <w:ind w:left="3105" w:hanging="492"/>
      </w:pPr>
      <w:rPr>
        <w:rFonts w:hint="default"/>
      </w:rPr>
    </w:lvl>
    <w:lvl w:ilvl="4">
      <w:numFmt w:val="bullet"/>
      <w:lvlText w:val="•"/>
      <w:lvlJc w:val="left"/>
      <w:pPr>
        <w:ind w:left="4068" w:hanging="492"/>
      </w:pPr>
      <w:rPr>
        <w:rFonts w:hint="default"/>
      </w:rPr>
    </w:lvl>
    <w:lvl w:ilvl="5">
      <w:numFmt w:val="bullet"/>
      <w:lvlText w:val="•"/>
      <w:lvlJc w:val="left"/>
      <w:pPr>
        <w:ind w:left="5031" w:hanging="492"/>
      </w:pPr>
      <w:rPr>
        <w:rFonts w:hint="default"/>
      </w:rPr>
    </w:lvl>
    <w:lvl w:ilvl="6">
      <w:numFmt w:val="bullet"/>
      <w:lvlText w:val="•"/>
      <w:lvlJc w:val="left"/>
      <w:pPr>
        <w:ind w:left="5994" w:hanging="492"/>
      </w:pPr>
      <w:rPr>
        <w:rFonts w:hint="default"/>
      </w:rPr>
    </w:lvl>
    <w:lvl w:ilvl="7">
      <w:numFmt w:val="bullet"/>
      <w:lvlText w:val="•"/>
      <w:lvlJc w:val="left"/>
      <w:pPr>
        <w:ind w:left="6957" w:hanging="492"/>
      </w:pPr>
      <w:rPr>
        <w:rFonts w:hint="default"/>
      </w:rPr>
    </w:lvl>
    <w:lvl w:ilvl="8">
      <w:numFmt w:val="bullet"/>
      <w:lvlText w:val="•"/>
      <w:lvlJc w:val="left"/>
      <w:pPr>
        <w:ind w:left="7920" w:hanging="492"/>
      </w:pPr>
      <w:rPr>
        <w:rFonts w:hint="default"/>
      </w:rPr>
    </w:lvl>
  </w:abstractNum>
  <w:abstractNum w:abstractNumId="5" w15:restartNumberingAfterBreak="0">
    <w:nsid w:val="26831709"/>
    <w:multiLevelType w:val="hybridMultilevel"/>
    <w:tmpl w:val="45FC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3243"/>
    <w:multiLevelType w:val="multilevel"/>
    <w:tmpl w:val="EB7ED012"/>
    <w:lvl w:ilvl="0">
      <w:start w:val="225"/>
      <w:numFmt w:val="decimal"/>
      <w:lvlText w:val="%1"/>
      <w:lvlJc w:val="left"/>
      <w:pPr>
        <w:ind w:left="2538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7" w:hanging="703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4001" w:hanging="703"/>
      </w:pPr>
      <w:rPr>
        <w:rFonts w:hint="default"/>
      </w:rPr>
    </w:lvl>
    <w:lvl w:ilvl="3">
      <w:numFmt w:val="bullet"/>
      <w:lvlText w:val="•"/>
      <w:lvlJc w:val="left"/>
      <w:pPr>
        <w:ind w:left="4731" w:hanging="703"/>
      </w:pPr>
      <w:rPr>
        <w:rFonts w:hint="default"/>
      </w:rPr>
    </w:lvl>
    <w:lvl w:ilvl="4">
      <w:numFmt w:val="bullet"/>
      <w:lvlText w:val="•"/>
      <w:lvlJc w:val="left"/>
      <w:pPr>
        <w:ind w:left="5462" w:hanging="703"/>
      </w:pPr>
      <w:rPr>
        <w:rFonts w:hint="default"/>
      </w:rPr>
    </w:lvl>
    <w:lvl w:ilvl="5">
      <w:numFmt w:val="bullet"/>
      <w:lvlText w:val="•"/>
      <w:lvlJc w:val="left"/>
      <w:pPr>
        <w:ind w:left="6193" w:hanging="703"/>
      </w:pPr>
      <w:rPr>
        <w:rFonts w:hint="default"/>
      </w:rPr>
    </w:lvl>
    <w:lvl w:ilvl="6">
      <w:numFmt w:val="bullet"/>
      <w:lvlText w:val="•"/>
      <w:lvlJc w:val="left"/>
      <w:pPr>
        <w:ind w:left="6923" w:hanging="703"/>
      </w:pPr>
      <w:rPr>
        <w:rFonts w:hint="default"/>
      </w:rPr>
    </w:lvl>
    <w:lvl w:ilvl="7">
      <w:numFmt w:val="bullet"/>
      <w:lvlText w:val="•"/>
      <w:lvlJc w:val="left"/>
      <w:pPr>
        <w:ind w:left="7654" w:hanging="703"/>
      </w:pPr>
      <w:rPr>
        <w:rFonts w:hint="default"/>
      </w:rPr>
    </w:lvl>
    <w:lvl w:ilvl="8">
      <w:numFmt w:val="bullet"/>
      <w:lvlText w:val="•"/>
      <w:lvlJc w:val="left"/>
      <w:pPr>
        <w:ind w:left="8385" w:hanging="703"/>
      </w:pPr>
      <w:rPr>
        <w:rFonts w:hint="default"/>
      </w:rPr>
    </w:lvl>
  </w:abstractNum>
  <w:abstractNum w:abstractNumId="7" w15:restartNumberingAfterBreak="0">
    <w:nsid w:val="40484C06"/>
    <w:multiLevelType w:val="multilevel"/>
    <w:tmpl w:val="015EC402"/>
    <w:lvl w:ilvl="0">
      <w:start w:val="225"/>
      <w:numFmt w:val="decimal"/>
      <w:lvlText w:val="%1"/>
      <w:lvlJc w:val="left"/>
      <w:pPr>
        <w:ind w:left="1673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3" w:hanging="704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313" w:hanging="704"/>
      </w:pPr>
      <w:rPr>
        <w:rFonts w:hint="default"/>
      </w:rPr>
    </w:lvl>
    <w:lvl w:ilvl="3">
      <w:numFmt w:val="bullet"/>
      <w:lvlText w:val="•"/>
      <w:lvlJc w:val="left"/>
      <w:pPr>
        <w:ind w:left="4129" w:hanging="704"/>
      </w:pPr>
      <w:rPr>
        <w:rFonts w:hint="default"/>
      </w:rPr>
    </w:lvl>
    <w:lvl w:ilvl="4">
      <w:numFmt w:val="bullet"/>
      <w:lvlText w:val="•"/>
      <w:lvlJc w:val="left"/>
      <w:pPr>
        <w:ind w:left="4946" w:hanging="704"/>
      </w:pPr>
      <w:rPr>
        <w:rFonts w:hint="default"/>
      </w:rPr>
    </w:lvl>
    <w:lvl w:ilvl="5">
      <w:numFmt w:val="bullet"/>
      <w:lvlText w:val="•"/>
      <w:lvlJc w:val="left"/>
      <w:pPr>
        <w:ind w:left="5763" w:hanging="704"/>
      </w:pPr>
      <w:rPr>
        <w:rFonts w:hint="default"/>
      </w:rPr>
    </w:lvl>
    <w:lvl w:ilvl="6">
      <w:numFmt w:val="bullet"/>
      <w:lvlText w:val="•"/>
      <w:lvlJc w:val="left"/>
      <w:pPr>
        <w:ind w:left="6579" w:hanging="704"/>
      </w:pPr>
      <w:rPr>
        <w:rFonts w:hint="default"/>
      </w:rPr>
    </w:lvl>
    <w:lvl w:ilvl="7">
      <w:numFmt w:val="bullet"/>
      <w:lvlText w:val="•"/>
      <w:lvlJc w:val="left"/>
      <w:pPr>
        <w:ind w:left="7396" w:hanging="704"/>
      </w:pPr>
      <w:rPr>
        <w:rFonts w:hint="default"/>
      </w:rPr>
    </w:lvl>
    <w:lvl w:ilvl="8">
      <w:numFmt w:val="bullet"/>
      <w:lvlText w:val="•"/>
      <w:lvlJc w:val="left"/>
      <w:pPr>
        <w:ind w:left="8213" w:hanging="704"/>
      </w:pPr>
      <w:rPr>
        <w:rFonts w:hint="default"/>
      </w:rPr>
    </w:lvl>
  </w:abstractNum>
  <w:abstractNum w:abstractNumId="8" w15:restartNumberingAfterBreak="0">
    <w:nsid w:val="409E2542"/>
    <w:multiLevelType w:val="multilevel"/>
    <w:tmpl w:val="1FB0F380"/>
    <w:lvl w:ilvl="0">
      <w:start w:val="223"/>
      <w:numFmt w:val="decimal"/>
      <w:lvlText w:val="%1"/>
      <w:lvlJc w:val="left"/>
      <w:pPr>
        <w:ind w:left="384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703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535" w:hanging="164"/>
      </w:pPr>
      <w:rPr>
        <w:rFonts w:hint="default"/>
      </w:rPr>
    </w:lvl>
    <w:lvl w:ilvl="5">
      <w:numFmt w:val="bullet"/>
      <w:lvlText w:val="•"/>
      <w:lvlJc w:val="left"/>
      <w:pPr>
        <w:ind w:left="4587" w:hanging="164"/>
      </w:pPr>
      <w:rPr>
        <w:rFonts w:hint="default"/>
      </w:rPr>
    </w:lvl>
    <w:lvl w:ilvl="6">
      <w:numFmt w:val="bullet"/>
      <w:lvlText w:val="•"/>
      <w:lvlJc w:val="left"/>
      <w:pPr>
        <w:ind w:left="5639" w:hanging="164"/>
      </w:pPr>
      <w:rPr>
        <w:rFonts w:hint="default"/>
      </w:rPr>
    </w:lvl>
    <w:lvl w:ilvl="7">
      <w:numFmt w:val="bullet"/>
      <w:lvlText w:val="•"/>
      <w:lvlJc w:val="left"/>
      <w:pPr>
        <w:ind w:left="6690" w:hanging="164"/>
      </w:pPr>
      <w:rPr>
        <w:rFonts w:hint="default"/>
      </w:rPr>
    </w:lvl>
    <w:lvl w:ilvl="8">
      <w:numFmt w:val="bullet"/>
      <w:lvlText w:val="•"/>
      <w:lvlJc w:val="left"/>
      <w:pPr>
        <w:ind w:left="7742" w:hanging="164"/>
      </w:pPr>
      <w:rPr>
        <w:rFonts w:hint="default"/>
      </w:rPr>
    </w:lvl>
  </w:abstractNum>
  <w:abstractNum w:abstractNumId="9" w15:restartNumberingAfterBreak="0">
    <w:nsid w:val="40DA3614"/>
    <w:multiLevelType w:val="multilevel"/>
    <w:tmpl w:val="1EEC9292"/>
    <w:lvl w:ilvl="0">
      <w:start w:val="4"/>
      <w:numFmt w:val="decimal"/>
      <w:lvlText w:val="%1"/>
      <w:lvlJc w:val="left"/>
      <w:pPr>
        <w:ind w:left="26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" w:hanging="49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7" w:hanging="492"/>
      </w:pPr>
      <w:rPr>
        <w:rFonts w:hint="default"/>
      </w:rPr>
    </w:lvl>
    <w:lvl w:ilvl="3">
      <w:numFmt w:val="bullet"/>
      <w:lvlText w:val="•"/>
      <w:lvlJc w:val="left"/>
      <w:pPr>
        <w:ind w:left="3135" w:hanging="492"/>
      </w:pPr>
      <w:rPr>
        <w:rFonts w:hint="default"/>
      </w:rPr>
    </w:lvl>
    <w:lvl w:ilvl="4">
      <w:numFmt w:val="bullet"/>
      <w:lvlText w:val="•"/>
      <w:lvlJc w:val="left"/>
      <w:pPr>
        <w:ind w:left="4094" w:hanging="492"/>
      </w:pPr>
      <w:rPr>
        <w:rFonts w:hint="default"/>
      </w:rPr>
    </w:lvl>
    <w:lvl w:ilvl="5">
      <w:numFmt w:val="bullet"/>
      <w:lvlText w:val="•"/>
      <w:lvlJc w:val="left"/>
      <w:pPr>
        <w:ind w:left="5053" w:hanging="492"/>
      </w:pPr>
      <w:rPr>
        <w:rFonts w:hint="default"/>
      </w:rPr>
    </w:lvl>
    <w:lvl w:ilvl="6">
      <w:numFmt w:val="bullet"/>
      <w:lvlText w:val="•"/>
      <w:lvlJc w:val="left"/>
      <w:pPr>
        <w:ind w:left="6011" w:hanging="492"/>
      </w:pPr>
      <w:rPr>
        <w:rFonts w:hint="default"/>
      </w:rPr>
    </w:lvl>
    <w:lvl w:ilvl="7">
      <w:numFmt w:val="bullet"/>
      <w:lvlText w:val="•"/>
      <w:lvlJc w:val="left"/>
      <w:pPr>
        <w:ind w:left="6970" w:hanging="492"/>
      </w:pPr>
      <w:rPr>
        <w:rFonts w:hint="default"/>
      </w:rPr>
    </w:lvl>
    <w:lvl w:ilvl="8">
      <w:numFmt w:val="bullet"/>
      <w:lvlText w:val="•"/>
      <w:lvlJc w:val="left"/>
      <w:pPr>
        <w:ind w:left="7929" w:hanging="492"/>
      </w:pPr>
      <w:rPr>
        <w:rFonts w:hint="default"/>
      </w:rPr>
    </w:lvl>
  </w:abstractNum>
  <w:abstractNum w:abstractNumId="10" w15:restartNumberingAfterBreak="0">
    <w:nsid w:val="491E3B3A"/>
    <w:multiLevelType w:val="multilevel"/>
    <w:tmpl w:val="955213D2"/>
    <w:lvl w:ilvl="0">
      <w:start w:val="226"/>
      <w:numFmt w:val="decimal"/>
      <w:lvlText w:val="%1"/>
      <w:lvlJc w:val="left"/>
      <w:pPr>
        <w:ind w:left="970" w:hanging="70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0" w:hanging="701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753" w:hanging="701"/>
      </w:pPr>
      <w:rPr>
        <w:rFonts w:hint="default"/>
      </w:rPr>
    </w:lvl>
    <w:lvl w:ilvl="3">
      <w:numFmt w:val="bullet"/>
      <w:lvlText w:val="•"/>
      <w:lvlJc w:val="left"/>
      <w:pPr>
        <w:ind w:left="3639" w:hanging="701"/>
      </w:pPr>
      <w:rPr>
        <w:rFonts w:hint="default"/>
      </w:rPr>
    </w:lvl>
    <w:lvl w:ilvl="4">
      <w:numFmt w:val="bullet"/>
      <w:lvlText w:val="•"/>
      <w:lvlJc w:val="left"/>
      <w:pPr>
        <w:ind w:left="4526" w:hanging="701"/>
      </w:pPr>
      <w:rPr>
        <w:rFonts w:hint="default"/>
      </w:rPr>
    </w:lvl>
    <w:lvl w:ilvl="5">
      <w:numFmt w:val="bullet"/>
      <w:lvlText w:val="•"/>
      <w:lvlJc w:val="left"/>
      <w:pPr>
        <w:ind w:left="5413" w:hanging="701"/>
      </w:pPr>
      <w:rPr>
        <w:rFonts w:hint="default"/>
      </w:rPr>
    </w:lvl>
    <w:lvl w:ilvl="6">
      <w:numFmt w:val="bullet"/>
      <w:lvlText w:val="•"/>
      <w:lvlJc w:val="left"/>
      <w:pPr>
        <w:ind w:left="6299" w:hanging="701"/>
      </w:pPr>
      <w:rPr>
        <w:rFonts w:hint="default"/>
      </w:rPr>
    </w:lvl>
    <w:lvl w:ilvl="7">
      <w:numFmt w:val="bullet"/>
      <w:lvlText w:val="•"/>
      <w:lvlJc w:val="left"/>
      <w:pPr>
        <w:ind w:left="7186" w:hanging="701"/>
      </w:pPr>
      <w:rPr>
        <w:rFonts w:hint="default"/>
      </w:rPr>
    </w:lvl>
    <w:lvl w:ilvl="8">
      <w:numFmt w:val="bullet"/>
      <w:lvlText w:val="•"/>
      <w:lvlJc w:val="left"/>
      <w:pPr>
        <w:ind w:left="8073" w:hanging="701"/>
      </w:pPr>
      <w:rPr>
        <w:rFonts w:hint="default"/>
      </w:rPr>
    </w:lvl>
  </w:abstractNum>
  <w:abstractNum w:abstractNumId="11" w15:restartNumberingAfterBreak="0">
    <w:nsid w:val="517F3D77"/>
    <w:multiLevelType w:val="hybridMultilevel"/>
    <w:tmpl w:val="8E84ECDA"/>
    <w:lvl w:ilvl="0" w:tplc="08BA435C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73F87972">
      <w:numFmt w:val="bullet"/>
      <w:lvlText w:val="•"/>
      <w:lvlJc w:val="left"/>
      <w:pPr>
        <w:ind w:left="1218" w:hanging="164"/>
      </w:pPr>
      <w:rPr>
        <w:rFonts w:hint="default"/>
      </w:rPr>
    </w:lvl>
    <w:lvl w:ilvl="2" w:tplc="95C2C310">
      <w:numFmt w:val="bullet"/>
      <w:lvlText w:val="•"/>
      <w:lvlJc w:val="left"/>
      <w:pPr>
        <w:ind w:left="2177" w:hanging="164"/>
      </w:pPr>
      <w:rPr>
        <w:rFonts w:hint="default"/>
      </w:rPr>
    </w:lvl>
    <w:lvl w:ilvl="3" w:tplc="F0B63122">
      <w:numFmt w:val="bullet"/>
      <w:lvlText w:val="•"/>
      <w:lvlJc w:val="left"/>
      <w:pPr>
        <w:ind w:left="3135" w:hanging="164"/>
      </w:pPr>
      <w:rPr>
        <w:rFonts w:hint="default"/>
      </w:rPr>
    </w:lvl>
    <w:lvl w:ilvl="4" w:tplc="569E7B8C">
      <w:numFmt w:val="bullet"/>
      <w:lvlText w:val="•"/>
      <w:lvlJc w:val="left"/>
      <w:pPr>
        <w:ind w:left="4094" w:hanging="164"/>
      </w:pPr>
      <w:rPr>
        <w:rFonts w:hint="default"/>
      </w:rPr>
    </w:lvl>
    <w:lvl w:ilvl="5" w:tplc="496ADA7C">
      <w:numFmt w:val="bullet"/>
      <w:lvlText w:val="•"/>
      <w:lvlJc w:val="left"/>
      <w:pPr>
        <w:ind w:left="5053" w:hanging="164"/>
      </w:pPr>
      <w:rPr>
        <w:rFonts w:hint="default"/>
      </w:rPr>
    </w:lvl>
    <w:lvl w:ilvl="6" w:tplc="5DB42750">
      <w:numFmt w:val="bullet"/>
      <w:lvlText w:val="•"/>
      <w:lvlJc w:val="left"/>
      <w:pPr>
        <w:ind w:left="6011" w:hanging="164"/>
      </w:pPr>
      <w:rPr>
        <w:rFonts w:hint="default"/>
      </w:rPr>
    </w:lvl>
    <w:lvl w:ilvl="7" w:tplc="7018D0DE"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562673AE">
      <w:numFmt w:val="bullet"/>
      <w:lvlText w:val="•"/>
      <w:lvlJc w:val="left"/>
      <w:pPr>
        <w:ind w:left="7929" w:hanging="164"/>
      </w:pPr>
      <w:rPr>
        <w:rFonts w:hint="default"/>
      </w:rPr>
    </w:lvl>
  </w:abstractNum>
  <w:abstractNum w:abstractNumId="12" w15:restartNumberingAfterBreak="0">
    <w:nsid w:val="54ED60A6"/>
    <w:multiLevelType w:val="multilevel"/>
    <w:tmpl w:val="B23C5866"/>
    <w:lvl w:ilvl="0">
      <w:start w:val="343"/>
      <w:numFmt w:val="decimal"/>
      <w:lvlText w:val="%1"/>
      <w:lvlJc w:val="left"/>
      <w:pPr>
        <w:ind w:left="966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37" w:hanging="705"/>
      </w:pPr>
      <w:rPr>
        <w:rFonts w:hint="default"/>
      </w:rPr>
    </w:lvl>
    <w:lvl w:ilvl="3">
      <w:numFmt w:val="bullet"/>
      <w:lvlText w:val="•"/>
      <w:lvlJc w:val="left"/>
      <w:pPr>
        <w:ind w:left="3625" w:hanging="705"/>
      </w:pPr>
      <w:rPr>
        <w:rFonts w:hint="default"/>
      </w:rPr>
    </w:lvl>
    <w:lvl w:ilvl="4">
      <w:numFmt w:val="bullet"/>
      <w:lvlText w:val="•"/>
      <w:lvlJc w:val="left"/>
      <w:pPr>
        <w:ind w:left="4514" w:hanging="705"/>
      </w:pPr>
      <w:rPr>
        <w:rFonts w:hint="default"/>
      </w:rPr>
    </w:lvl>
    <w:lvl w:ilvl="5">
      <w:numFmt w:val="bullet"/>
      <w:lvlText w:val="•"/>
      <w:lvlJc w:val="left"/>
      <w:pPr>
        <w:ind w:left="5403" w:hanging="705"/>
      </w:pPr>
      <w:rPr>
        <w:rFonts w:hint="default"/>
      </w:rPr>
    </w:lvl>
    <w:lvl w:ilvl="6">
      <w:numFmt w:val="bullet"/>
      <w:lvlText w:val="•"/>
      <w:lvlJc w:val="left"/>
      <w:pPr>
        <w:ind w:left="6291" w:hanging="705"/>
      </w:pPr>
      <w:rPr>
        <w:rFonts w:hint="default"/>
      </w:rPr>
    </w:lvl>
    <w:lvl w:ilvl="7">
      <w:numFmt w:val="bullet"/>
      <w:lvlText w:val="•"/>
      <w:lvlJc w:val="left"/>
      <w:pPr>
        <w:ind w:left="7180" w:hanging="705"/>
      </w:pPr>
      <w:rPr>
        <w:rFonts w:hint="default"/>
      </w:rPr>
    </w:lvl>
    <w:lvl w:ilvl="8">
      <w:numFmt w:val="bullet"/>
      <w:lvlText w:val="•"/>
      <w:lvlJc w:val="left"/>
      <w:pPr>
        <w:ind w:left="8069" w:hanging="705"/>
      </w:pPr>
      <w:rPr>
        <w:rFonts w:hint="default"/>
      </w:rPr>
    </w:lvl>
  </w:abstractNum>
  <w:abstractNum w:abstractNumId="13" w15:restartNumberingAfterBreak="0">
    <w:nsid w:val="5AEE2DE9"/>
    <w:multiLevelType w:val="multilevel"/>
    <w:tmpl w:val="12B4FB4C"/>
    <w:lvl w:ilvl="0">
      <w:start w:val="22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58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60" w:hanging="1800"/>
      </w:pPr>
      <w:rPr>
        <w:rFonts w:hint="default"/>
      </w:rPr>
    </w:lvl>
  </w:abstractNum>
  <w:abstractNum w:abstractNumId="14" w15:restartNumberingAfterBreak="0">
    <w:nsid w:val="5EF93219"/>
    <w:multiLevelType w:val="multilevel"/>
    <w:tmpl w:val="31BC81F2"/>
    <w:lvl w:ilvl="0">
      <w:start w:val="2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041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8" w:hanging="1800"/>
      </w:pPr>
      <w:rPr>
        <w:rFonts w:hint="default"/>
      </w:rPr>
    </w:lvl>
  </w:abstractNum>
  <w:abstractNum w:abstractNumId="15" w15:restartNumberingAfterBreak="0">
    <w:nsid w:val="61442BF5"/>
    <w:multiLevelType w:val="hybridMultilevel"/>
    <w:tmpl w:val="2ABCF5A8"/>
    <w:lvl w:ilvl="0" w:tplc="C86C95D8">
      <w:numFmt w:val="bullet"/>
      <w:lvlText w:val="-"/>
      <w:lvlJc w:val="left"/>
      <w:pPr>
        <w:ind w:left="262" w:hanging="43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7547AB6">
      <w:numFmt w:val="bullet"/>
      <w:lvlText w:val="•"/>
      <w:lvlJc w:val="left"/>
      <w:pPr>
        <w:ind w:left="1218" w:hanging="432"/>
      </w:pPr>
      <w:rPr>
        <w:rFonts w:hint="default"/>
      </w:rPr>
    </w:lvl>
    <w:lvl w:ilvl="2" w:tplc="13D41224">
      <w:numFmt w:val="bullet"/>
      <w:lvlText w:val="•"/>
      <w:lvlJc w:val="left"/>
      <w:pPr>
        <w:ind w:left="2177" w:hanging="432"/>
      </w:pPr>
      <w:rPr>
        <w:rFonts w:hint="default"/>
      </w:rPr>
    </w:lvl>
    <w:lvl w:ilvl="3" w:tplc="3B5E01DE">
      <w:numFmt w:val="bullet"/>
      <w:lvlText w:val="•"/>
      <w:lvlJc w:val="left"/>
      <w:pPr>
        <w:ind w:left="3135" w:hanging="432"/>
      </w:pPr>
      <w:rPr>
        <w:rFonts w:hint="default"/>
      </w:rPr>
    </w:lvl>
    <w:lvl w:ilvl="4" w:tplc="F07E973C">
      <w:numFmt w:val="bullet"/>
      <w:lvlText w:val="•"/>
      <w:lvlJc w:val="left"/>
      <w:pPr>
        <w:ind w:left="4094" w:hanging="432"/>
      </w:pPr>
      <w:rPr>
        <w:rFonts w:hint="default"/>
      </w:rPr>
    </w:lvl>
    <w:lvl w:ilvl="5" w:tplc="801424BC">
      <w:numFmt w:val="bullet"/>
      <w:lvlText w:val="•"/>
      <w:lvlJc w:val="left"/>
      <w:pPr>
        <w:ind w:left="5053" w:hanging="432"/>
      </w:pPr>
      <w:rPr>
        <w:rFonts w:hint="default"/>
      </w:rPr>
    </w:lvl>
    <w:lvl w:ilvl="6" w:tplc="B8A29CA6">
      <w:numFmt w:val="bullet"/>
      <w:lvlText w:val="•"/>
      <w:lvlJc w:val="left"/>
      <w:pPr>
        <w:ind w:left="6011" w:hanging="432"/>
      </w:pPr>
      <w:rPr>
        <w:rFonts w:hint="default"/>
      </w:rPr>
    </w:lvl>
    <w:lvl w:ilvl="7" w:tplc="1004EECA">
      <w:numFmt w:val="bullet"/>
      <w:lvlText w:val="•"/>
      <w:lvlJc w:val="left"/>
      <w:pPr>
        <w:ind w:left="6970" w:hanging="432"/>
      </w:pPr>
      <w:rPr>
        <w:rFonts w:hint="default"/>
      </w:rPr>
    </w:lvl>
    <w:lvl w:ilvl="8" w:tplc="67D861D2">
      <w:numFmt w:val="bullet"/>
      <w:lvlText w:val="•"/>
      <w:lvlJc w:val="left"/>
      <w:pPr>
        <w:ind w:left="7929" w:hanging="432"/>
      </w:pPr>
      <w:rPr>
        <w:rFonts w:hint="default"/>
      </w:rPr>
    </w:lvl>
  </w:abstractNum>
  <w:abstractNum w:abstractNumId="16" w15:restartNumberingAfterBreak="0">
    <w:nsid w:val="635E4676"/>
    <w:multiLevelType w:val="multilevel"/>
    <w:tmpl w:val="B8EE0752"/>
    <w:lvl w:ilvl="0">
      <w:start w:val="226"/>
      <w:numFmt w:val="decimal"/>
      <w:lvlText w:val="%1"/>
      <w:lvlJc w:val="left"/>
      <w:pPr>
        <w:ind w:left="2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3" w:hanging="703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4129" w:hanging="703"/>
      </w:pPr>
      <w:rPr>
        <w:rFonts w:hint="default"/>
      </w:rPr>
    </w:lvl>
    <w:lvl w:ilvl="3">
      <w:numFmt w:val="bullet"/>
      <w:lvlText w:val="•"/>
      <w:lvlJc w:val="left"/>
      <w:pPr>
        <w:ind w:left="4843" w:hanging="703"/>
      </w:pPr>
      <w:rPr>
        <w:rFonts w:hint="default"/>
      </w:rPr>
    </w:lvl>
    <w:lvl w:ilvl="4">
      <w:numFmt w:val="bullet"/>
      <w:lvlText w:val="•"/>
      <w:lvlJc w:val="left"/>
      <w:pPr>
        <w:ind w:left="5558" w:hanging="703"/>
      </w:pPr>
      <w:rPr>
        <w:rFonts w:hint="default"/>
      </w:rPr>
    </w:lvl>
    <w:lvl w:ilvl="5">
      <w:numFmt w:val="bullet"/>
      <w:lvlText w:val="•"/>
      <w:lvlJc w:val="left"/>
      <w:pPr>
        <w:ind w:left="6273" w:hanging="703"/>
      </w:pPr>
      <w:rPr>
        <w:rFonts w:hint="default"/>
      </w:rPr>
    </w:lvl>
    <w:lvl w:ilvl="6">
      <w:numFmt w:val="bullet"/>
      <w:lvlText w:val="•"/>
      <w:lvlJc w:val="left"/>
      <w:pPr>
        <w:ind w:left="6987" w:hanging="703"/>
      </w:pPr>
      <w:rPr>
        <w:rFonts w:hint="default"/>
      </w:rPr>
    </w:lvl>
    <w:lvl w:ilvl="7">
      <w:numFmt w:val="bullet"/>
      <w:lvlText w:val="•"/>
      <w:lvlJc w:val="left"/>
      <w:pPr>
        <w:ind w:left="7702" w:hanging="703"/>
      </w:pPr>
      <w:rPr>
        <w:rFonts w:hint="default"/>
      </w:rPr>
    </w:lvl>
    <w:lvl w:ilvl="8">
      <w:numFmt w:val="bullet"/>
      <w:lvlText w:val="•"/>
      <w:lvlJc w:val="left"/>
      <w:pPr>
        <w:ind w:left="8417" w:hanging="703"/>
      </w:pPr>
      <w:rPr>
        <w:rFonts w:hint="default"/>
      </w:rPr>
    </w:lvl>
  </w:abstractNum>
  <w:abstractNum w:abstractNumId="17" w15:restartNumberingAfterBreak="0">
    <w:nsid w:val="6365658F"/>
    <w:multiLevelType w:val="multilevel"/>
    <w:tmpl w:val="4926A2E0"/>
    <w:lvl w:ilvl="0">
      <w:start w:val="223"/>
      <w:numFmt w:val="decimal"/>
      <w:lvlText w:val="%1"/>
      <w:lvlJc w:val="left"/>
      <w:pPr>
        <w:ind w:left="262" w:hanging="114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62" w:hanging="1147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62" w:hanging="988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35" w:hanging="988"/>
      </w:pPr>
      <w:rPr>
        <w:rFonts w:hint="default"/>
      </w:rPr>
    </w:lvl>
    <w:lvl w:ilvl="4">
      <w:numFmt w:val="bullet"/>
      <w:lvlText w:val="•"/>
      <w:lvlJc w:val="left"/>
      <w:pPr>
        <w:ind w:left="4094" w:hanging="988"/>
      </w:pPr>
      <w:rPr>
        <w:rFonts w:hint="default"/>
      </w:rPr>
    </w:lvl>
    <w:lvl w:ilvl="5">
      <w:numFmt w:val="bullet"/>
      <w:lvlText w:val="•"/>
      <w:lvlJc w:val="left"/>
      <w:pPr>
        <w:ind w:left="5053" w:hanging="988"/>
      </w:pPr>
      <w:rPr>
        <w:rFonts w:hint="default"/>
      </w:rPr>
    </w:lvl>
    <w:lvl w:ilvl="6">
      <w:numFmt w:val="bullet"/>
      <w:lvlText w:val="•"/>
      <w:lvlJc w:val="left"/>
      <w:pPr>
        <w:ind w:left="6011" w:hanging="988"/>
      </w:pPr>
      <w:rPr>
        <w:rFonts w:hint="default"/>
      </w:rPr>
    </w:lvl>
    <w:lvl w:ilvl="7">
      <w:numFmt w:val="bullet"/>
      <w:lvlText w:val="•"/>
      <w:lvlJc w:val="left"/>
      <w:pPr>
        <w:ind w:left="6970" w:hanging="988"/>
      </w:pPr>
      <w:rPr>
        <w:rFonts w:hint="default"/>
      </w:rPr>
    </w:lvl>
    <w:lvl w:ilvl="8">
      <w:numFmt w:val="bullet"/>
      <w:lvlText w:val="•"/>
      <w:lvlJc w:val="left"/>
      <w:pPr>
        <w:ind w:left="7929" w:hanging="988"/>
      </w:pPr>
      <w:rPr>
        <w:rFonts w:hint="default"/>
      </w:rPr>
    </w:lvl>
  </w:abstractNum>
  <w:abstractNum w:abstractNumId="18" w15:restartNumberingAfterBreak="0">
    <w:nsid w:val="674D3968"/>
    <w:multiLevelType w:val="multilevel"/>
    <w:tmpl w:val="E028E36C"/>
    <w:lvl w:ilvl="0">
      <w:start w:val="343"/>
      <w:numFmt w:val="decimal"/>
      <w:lvlText w:val="%1"/>
      <w:lvlJc w:val="left"/>
      <w:pPr>
        <w:ind w:left="966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37" w:hanging="705"/>
      </w:pPr>
      <w:rPr>
        <w:rFonts w:hint="default"/>
      </w:rPr>
    </w:lvl>
    <w:lvl w:ilvl="3">
      <w:numFmt w:val="bullet"/>
      <w:lvlText w:val="•"/>
      <w:lvlJc w:val="left"/>
      <w:pPr>
        <w:ind w:left="3625" w:hanging="705"/>
      </w:pPr>
      <w:rPr>
        <w:rFonts w:hint="default"/>
      </w:rPr>
    </w:lvl>
    <w:lvl w:ilvl="4">
      <w:numFmt w:val="bullet"/>
      <w:lvlText w:val="•"/>
      <w:lvlJc w:val="left"/>
      <w:pPr>
        <w:ind w:left="4514" w:hanging="705"/>
      </w:pPr>
      <w:rPr>
        <w:rFonts w:hint="default"/>
      </w:rPr>
    </w:lvl>
    <w:lvl w:ilvl="5">
      <w:numFmt w:val="bullet"/>
      <w:lvlText w:val="•"/>
      <w:lvlJc w:val="left"/>
      <w:pPr>
        <w:ind w:left="5403" w:hanging="705"/>
      </w:pPr>
      <w:rPr>
        <w:rFonts w:hint="default"/>
      </w:rPr>
    </w:lvl>
    <w:lvl w:ilvl="6">
      <w:numFmt w:val="bullet"/>
      <w:lvlText w:val="•"/>
      <w:lvlJc w:val="left"/>
      <w:pPr>
        <w:ind w:left="6291" w:hanging="705"/>
      </w:pPr>
      <w:rPr>
        <w:rFonts w:hint="default"/>
      </w:rPr>
    </w:lvl>
    <w:lvl w:ilvl="7">
      <w:numFmt w:val="bullet"/>
      <w:lvlText w:val="•"/>
      <w:lvlJc w:val="left"/>
      <w:pPr>
        <w:ind w:left="7180" w:hanging="705"/>
      </w:pPr>
      <w:rPr>
        <w:rFonts w:hint="default"/>
      </w:rPr>
    </w:lvl>
    <w:lvl w:ilvl="8">
      <w:numFmt w:val="bullet"/>
      <w:lvlText w:val="•"/>
      <w:lvlJc w:val="left"/>
      <w:pPr>
        <w:ind w:left="8069" w:hanging="705"/>
      </w:pPr>
      <w:rPr>
        <w:rFonts w:hint="default"/>
      </w:rPr>
    </w:lvl>
  </w:abstractNum>
  <w:abstractNum w:abstractNumId="19" w15:restartNumberingAfterBreak="0">
    <w:nsid w:val="6FA731D1"/>
    <w:multiLevelType w:val="multilevel"/>
    <w:tmpl w:val="DA5CA5E0"/>
    <w:lvl w:ilvl="0">
      <w:start w:val="34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1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8" w:hanging="1800"/>
      </w:pPr>
      <w:rPr>
        <w:rFonts w:hint="default"/>
      </w:rPr>
    </w:lvl>
  </w:abstractNum>
  <w:abstractNum w:abstractNumId="20" w15:restartNumberingAfterBreak="0">
    <w:nsid w:val="7C6805DC"/>
    <w:multiLevelType w:val="hybridMultilevel"/>
    <w:tmpl w:val="CB947CF2"/>
    <w:lvl w:ilvl="0" w:tplc="D29EB6B6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EA645EE">
      <w:numFmt w:val="bullet"/>
      <w:lvlText w:val="•"/>
      <w:lvlJc w:val="left"/>
      <w:pPr>
        <w:ind w:left="1218" w:hanging="164"/>
      </w:pPr>
      <w:rPr>
        <w:rFonts w:hint="default"/>
      </w:rPr>
    </w:lvl>
    <w:lvl w:ilvl="2" w:tplc="404AA1D6">
      <w:numFmt w:val="bullet"/>
      <w:lvlText w:val="•"/>
      <w:lvlJc w:val="left"/>
      <w:pPr>
        <w:ind w:left="2177" w:hanging="164"/>
      </w:pPr>
      <w:rPr>
        <w:rFonts w:hint="default"/>
      </w:rPr>
    </w:lvl>
    <w:lvl w:ilvl="3" w:tplc="27BA5A22">
      <w:numFmt w:val="bullet"/>
      <w:lvlText w:val="•"/>
      <w:lvlJc w:val="left"/>
      <w:pPr>
        <w:ind w:left="3135" w:hanging="164"/>
      </w:pPr>
      <w:rPr>
        <w:rFonts w:hint="default"/>
      </w:rPr>
    </w:lvl>
    <w:lvl w:ilvl="4" w:tplc="42FE649A">
      <w:numFmt w:val="bullet"/>
      <w:lvlText w:val="•"/>
      <w:lvlJc w:val="left"/>
      <w:pPr>
        <w:ind w:left="4094" w:hanging="164"/>
      </w:pPr>
      <w:rPr>
        <w:rFonts w:hint="default"/>
      </w:rPr>
    </w:lvl>
    <w:lvl w:ilvl="5" w:tplc="EA6E2D36">
      <w:numFmt w:val="bullet"/>
      <w:lvlText w:val="•"/>
      <w:lvlJc w:val="left"/>
      <w:pPr>
        <w:ind w:left="5053" w:hanging="164"/>
      </w:pPr>
      <w:rPr>
        <w:rFonts w:hint="default"/>
      </w:rPr>
    </w:lvl>
    <w:lvl w:ilvl="6" w:tplc="F9AAA090">
      <w:numFmt w:val="bullet"/>
      <w:lvlText w:val="•"/>
      <w:lvlJc w:val="left"/>
      <w:pPr>
        <w:ind w:left="6011" w:hanging="164"/>
      </w:pPr>
      <w:rPr>
        <w:rFonts w:hint="default"/>
      </w:rPr>
    </w:lvl>
    <w:lvl w:ilvl="7" w:tplc="325C39A4"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CFF207A4">
      <w:numFmt w:val="bullet"/>
      <w:lvlText w:val="•"/>
      <w:lvlJc w:val="left"/>
      <w:pPr>
        <w:ind w:left="7929" w:hanging="164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0"/>
  </w:num>
  <w:num w:numId="5">
    <w:abstractNumId w:val="16"/>
  </w:num>
  <w:num w:numId="6">
    <w:abstractNumId w:val="20"/>
  </w:num>
  <w:num w:numId="7">
    <w:abstractNumId w:val="11"/>
  </w:num>
  <w:num w:numId="8">
    <w:abstractNumId w:val="6"/>
  </w:num>
  <w:num w:numId="9">
    <w:abstractNumId w:val="7"/>
  </w:num>
  <w:num w:numId="10">
    <w:abstractNumId w:val="17"/>
  </w:num>
  <w:num w:numId="11">
    <w:abstractNumId w:val="1"/>
  </w:num>
  <w:num w:numId="12">
    <w:abstractNumId w:val="8"/>
  </w:num>
  <w:num w:numId="13">
    <w:abstractNumId w:val="9"/>
  </w:num>
  <w:num w:numId="14">
    <w:abstractNumId w:val="15"/>
  </w:num>
  <w:num w:numId="15">
    <w:abstractNumId w:val="4"/>
  </w:num>
  <w:num w:numId="16">
    <w:abstractNumId w:val="3"/>
  </w:num>
  <w:num w:numId="17">
    <w:abstractNumId w:val="2"/>
  </w:num>
  <w:num w:numId="18">
    <w:abstractNumId w:val="5"/>
  </w:num>
  <w:num w:numId="19">
    <w:abstractNumId w:val="13"/>
  </w:num>
  <w:num w:numId="20">
    <w:abstractNumId w:val="14"/>
  </w:num>
  <w:num w:numId="21">
    <w:abstractNumId w:val="1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F5F"/>
    <w:rsid w:val="00006D60"/>
    <w:rsid w:val="00013CAF"/>
    <w:rsid w:val="00013E72"/>
    <w:rsid w:val="0001738A"/>
    <w:rsid w:val="00023412"/>
    <w:rsid w:val="00085DDD"/>
    <w:rsid w:val="00090DCC"/>
    <w:rsid w:val="000B1FCD"/>
    <w:rsid w:val="000C3911"/>
    <w:rsid w:val="000C638C"/>
    <w:rsid w:val="000E3E53"/>
    <w:rsid w:val="000E73CA"/>
    <w:rsid w:val="000F2B2B"/>
    <w:rsid w:val="001327E2"/>
    <w:rsid w:val="001979B3"/>
    <w:rsid w:val="002601C4"/>
    <w:rsid w:val="00277E7F"/>
    <w:rsid w:val="00285CBB"/>
    <w:rsid w:val="002C5B91"/>
    <w:rsid w:val="003029CD"/>
    <w:rsid w:val="00303A88"/>
    <w:rsid w:val="00330BC6"/>
    <w:rsid w:val="0033766B"/>
    <w:rsid w:val="00347E80"/>
    <w:rsid w:val="00363B5B"/>
    <w:rsid w:val="003D51F4"/>
    <w:rsid w:val="004159F5"/>
    <w:rsid w:val="00476C6C"/>
    <w:rsid w:val="004C2EEA"/>
    <w:rsid w:val="00555750"/>
    <w:rsid w:val="00556DED"/>
    <w:rsid w:val="0056132A"/>
    <w:rsid w:val="005B6159"/>
    <w:rsid w:val="005C6AB5"/>
    <w:rsid w:val="005E401D"/>
    <w:rsid w:val="00610F0A"/>
    <w:rsid w:val="0061293D"/>
    <w:rsid w:val="00622FD9"/>
    <w:rsid w:val="006719CA"/>
    <w:rsid w:val="006727EC"/>
    <w:rsid w:val="00687CA5"/>
    <w:rsid w:val="006C0872"/>
    <w:rsid w:val="006D4E80"/>
    <w:rsid w:val="00723465"/>
    <w:rsid w:val="00730FCD"/>
    <w:rsid w:val="00732F9D"/>
    <w:rsid w:val="007609F8"/>
    <w:rsid w:val="00777394"/>
    <w:rsid w:val="007821BD"/>
    <w:rsid w:val="007972A4"/>
    <w:rsid w:val="007B2128"/>
    <w:rsid w:val="007C732A"/>
    <w:rsid w:val="007F0586"/>
    <w:rsid w:val="00845523"/>
    <w:rsid w:val="00895FCE"/>
    <w:rsid w:val="008D42FA"/>
    <w:rsid w:val="008E6C5C"/>
    <w:rsid w:val="008F6C43"/>
    <w:rsid w:val="00917B1B"/>
    <w:rsid w:val="00917CFF"/>
    <w:rsid w:val="009912DC"/>
    <w:rsid w:val="009A17BD"/>
    <w:rsid w:val="009A4004"/>
    <w:rsid w:val="009A6B4E"/>
    <w:rsid w:val="009C181C"/>
    <w:rsid w:val="00A1343B"/>
    <w:rsid w:val="00A27BC4"/>
    <w:rsid w:val="00A36848"/>
    <w:rsid w:val="00A428F4"/>
    <w:rsid w:val="00A93986"/>
    <w:rsid w:val="00AB2FEA"/>
    <w:rsid w:val="00AB65D3"/>
    <w:rsid w:val="00AB7014"/>
    <w:rsid w:val="00AC39B9"/>
    <w:rsid w:val="00B118D5"/>
    <w:rsid w:val="00B136E1"/>
    <w:rsid w:val="00B2166F"/>
    <w:rsid w:val="00B40A55"/>
    <w:rsid w:val="00B54C3D"/>
    <w:rsid w:val="00B72923"/>
    <w:rsid w:val="00BA5AEB"/>
    <w:rsid w:val="00BA6CB1"/>
    <w:rsid w:val="00BB1F5F"/>
    <w:rsid w:val="00BB73E4"/>
    <w:rsid w:val="00BB7D0B"/>
    <w:rsid w:val="00BC216B"/>
    <w:rsid w:val="00BD1AC9"/>
    <w:rsid w:val="00BF33B9"/>
    <w:rsid w:val="00BF4ADD"/>
    <w:rsid w:val="00BF5522"/>
    <w:rsid w:val="00C35D8C"/>
    <w:rsid w:val="00CB0EE6"/>
    <w:rsid w:val="00CB39CA"/>
    <w:rsid w:val="00CC2FB3"/>
    <w:rsid w:val="00CD2B8A"/>
    <w:rsid w:val="00D47462"/>
    <w:rsid w:val="00D845A1"/>
    <w:rsid w:val="00D92AD9"/>
    <w:rsid w:val="00DA5CA7"/>
    <w:rsid w:val="00DF7E85"/>
    <w:rsid w:val="00E31D23"/>
    <w:rsid w:val="00E40D6C"/>
    <w:rsid w:val="00E440B5"/>
    <w:rsid w:val="00E561C7"/>
    <w:rsid w:val="00E90D15"/>
    <w:rsid w:val="00E94B65"/>
    <w:rsid w:val="00E95709"/>
    <w:rsid w:val="00E95F75"/>
    <w:rsid w:val="00EA3C8F"/>
    <w:rsid w:val="00F61B5C"/>
    <w:rsid w:val="00F72135"/>
    <w:rsid w:val="00F77FD2"/>
    <w:rsid w:val="00FB1502"/>
    <w:rsid w:val="00FC522D"/>
    <w:rsid w:val="00FC5421"/>
    <w:rsid w:val="00FD23E6"/>
    <w:rsid w:val="00F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5E514D2"/>
  <w15:docId w15:val="{F8EFF493-57AA-41BB-A633-D65B306F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1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917B1B"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917B1B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17B1B"/>
    <w:pPr>
      <w:ind w:left="26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917B1B"/>
    <w:pPr>
      <w:ind w:left="262" w:firstLine="707"/>
      <w:jc w:val="both"/>
    </w:pPr>
  </w:style>
  <w:style w:type="paragraph" w:customStyle="1" w:styleId="TableParagraph">
    <w:name w:val="Table Paragraph"/>
    <w:basedOn w:val="a"/>
    <w:uiPriority w:val="99"/>
    <w:rsid w:val="00917B1B"/>
    <w:pPr>
      <w:spacing w:line="315" w:lineRule="exact"/>
      <w:ind w:left="107"/>
    </w:pPr>
  </w:style>
  <w:style w:type="paragraph" w:styleId="a6">
    <w:name w:val="header"/>
    <w:basedOn w:val="a"/>
    <w:link w:val="a7"/>
    <w:uiPriority w:val="99"/>
    <w:rsid w:val="003D5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D51F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3D51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D51F4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F61B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1B5C"/>
    <w:rPr>
      <w:rFonts w:ascii="Tahoma" w:hAnsi="Tahoma" w:cs="Tahoma"/>
      <w:sz w:val="16"/>
      <w:szCs w:val="16"/>
    </w:rPr>
  </w:style>
  <w:style w:type="character" w:styleId="ac">
    <w:name w:val="Emphasis"/>
    <w:uiPriority w:val="99"/>
    <w:qFormat/>
    <w:rsid w:val="00006D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5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B10BE5AED03A3704D47A5BF982DA8EF96FB5F8507024FB0DB476B7896OFS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</Company>
  <LinksUpToDate>false</LinksUpToDate>
  <CharactersWithSpaces>41520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CB3</dc:creator>
  <cp:keywords/>
  <dc:description/>
  <cp:lastModifiedBy>Пользователь</cp:lastModifiedBy>
  <cp:revision>61</cp:revision>
  <cp:lastPrinted>2023-05-15T09:26:00Z</cp:lastPrinted>
  <dcterms:created xsi:type="dcterms:W3CDTF">2022-03-05T12:31:00Z</dcterms:created>
  <dcterms:modified xsi:type="dcterms:W3CDTF">2023-05-15T09:27:00Z</dcterms:modified>
</cp:coreProperties>
</file>