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59" w:rsidRPr="00287D59" w:rsidRDefault="00287D59" w:rsidP="00287D59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287D59" w:rsidRPr="00287D59" w:rsidRDefault="00287D59" w:rsidP="00287D59">
      <w:pPr>
        <w:pStyle w:val="a6"/>
        <w:ind w:firstLine="708"/>
        <w:jc w:val="both"/>
        <w:rPr>
          <w:sz w:val="24"/>
          <w:szCs w:val="24"/>
        </w:rPr>
      </w:pPr>
    </w:p>
    <w:p w:rsidR="00287D59" w:rsidRPr="00287D59" w:rsidRDefault="00287D59" w:rsidP="00287D59">
      <w:pPr>
        <w:tabs>
          <w:tab w:val="left" w:pos="427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сообщает о проведении открытого аукциона по продаже находящегося в собственности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муниципального имущества.</w:t>
      </w:r>
    </w:p>
    <w:p w:rsidR="00287D59" w:rsidRPr="00287D59" w:rsidRDefault="00287D59" w:rsidP="00287D59">
      <w:pPr>
        <w:pStyle w:val="1"/>
        <w:ind w:firstLine="567"/>
        <w:rPr>
          <w:b w:val="0"/>
          <w:szCs w:val="24"/>
        </w:rPr>
      </w:pPr>
      <w:r w:rsidRPr="00287D59">
        <w:rPr>
          <w:b w:val="0"/>
          <w:szCs w:val="24"/>
        </w:rPr>
        <w:t>Аукцион проводится в соответствии с Федеральным законом от  21 декабря 2001 года № 178-ФЗ «О приватизации государственного и муниципального имущества»; по процедуре,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Собственник и организатор торгов (Продавец) продаваемого имущества – сельское поселение </w:t>
      </w:r>
      <w:proofErr w:type="spellStart"/>
      <w:r w:rsidRPr="00287D59">
        <w:rPr>
          <w:b w:val="0"/>
        </w:rPr>
        <w:t>Таймурзинский</w:t>
      </w:r>
      <w:proofErr w:type="spellEnd"/>
      <w:r w:rsidRPr="00287D59">
        <w:rPr>
          <w:b w:val="0"/>
        </w:rPr>
        <w:t xml:space="preserve"> сельсовет  муниципального района </w:t>
      </w:r>
      <w:proofErr w:type="spellStart"/>
      <w:r w:rsidRPr="00287D59">
        <w:rPr>
          <w:b w:val="0"/>
        </w:rPr>
        <w:t>Дюртюлинский</w:t>
      </w:r>
      <w:proofErr w:type="spellEnd"/>
      <w:r w:rsidRPr="00287D59">
        <w:rPr>
          <w:b w:val="0"/>
        </w:rPr>
        <w:t xml:space="preserve"> район Республики Башкортостан.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Оператор электронной площадки -  Акционерное общество «Единая электронная торговая площадка».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Условия привати</w:t>
      </w:r>
      <w:r w:rsidR="000F5375">
        <w:rPr>
          <w:rFonts w:ascii="Times New Roman" w:hAnsi="Times New Roman" w:cs="Times New Roman"/>
          <w:sz w:val="24"/>
          <w:szCs w:val="24"/>
        </w:rPr>
        <w:t>зации утверждены постановлением</w:t>
      </w:r>
      <w:r w:rsidRPr="00287D59">
        <w:rPr>
          <w:rFonts w:ascii="Times New Roman" w:hAnsi="Times New Roman" w:cs="Times New Roman"/>
          <w:sz w:val="24"/>
          <w:szCs w:val="24"/>
        </w:rPr>
        <w:t xml:space="preserve"> главы сельского поселения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Лот № 2 - № 3/</w:t>
      </w:r>
      <w:proofErr w:type="gramStart"/>
      <w:r w:rsidRPr="00287D59">
        <w:rPr>
          <w:rFonts w:ascii="Times New Roman" w:hAnsi="Times New Roman" w:cs="Times New Roman"/>
          <w:sz w:val="24"/>
          <w:szCs w:val="24"/>
        </w:rPr>
        <w:t>7  от</w:t>
      </w:r>
      <w:proofErr w:type="gramEnd"/>
      <w:r w:rsidRPr="00287D59">
        <w:rPr>
          <w:rFonts w:ascii="Times New Roman" w:hAnsi="Times New Roman" w:cs="Times New Roman"/>
          <w:sz w:val="24"/>
          <w:szCs w:val="24"/>
        </w:rPr>
        <w:t xml:space="preserve"> 31.03.2022 года;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Способ приватизации муниципального имущества – продажа имущества на аукционе в электронной форме. 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Средства платежа – валюта Российской Федерации (рубли).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Форма и порядок внесения платежа – в наличной (безналичной) форме единовременно в течение месяца с момента заключения договора купли-продажи  имущества.  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D59" w:rsidRPr="000F5375" w:rsidRDefault="00287D59" w:rsidP="000F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  <w:u w:val="single"/>
        </w:rPr>
        <w:t>На продажу выставляется</w:t>
      </w:r>
      <w:r w:rsidRPr="00287D59">
        <w:rPr>
          <w:rFonts w:ascii="Times New Roman" w:hAnsi="Times New Roman" w:cs="Times New Roman"/>
          <w:sz w:val="24"/>
          <w:szCs w:val="24"/>
        </w:rPr>
        <w:t xml:space="preserve"> муниципальное имущество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Лот № 2 - нежилое здание  с кадастровым номером 02:22:080104:150, площадью  474 кв.м., расположенное по адресу: Российская Федерация, Республика Башкортостан, </w:t>
      </w:r>
      <w:proofErr w:type="spellStart"/>
      <w:r w:rsidRPr="00287D59">
        <w:rPr>
          <w:color w:val="auto"/>
          <w:sz w:val="24"/>
          <w:szCs w:val="24"/>
        </w:rPr>
        <w:t>Дюртюлинский</w:t>
      </w:r>
      <w:proofErr w:type="spellEnd"/>
      <w:r w:rsidRPr="00287D59"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287D59">
        <w:rPr>
          <w:color w:val="auto"/>
          <w:sz w:val="24"/>
          <w:szCs w:val="24"/>
        </w:rPr>
        <w:t>Таймурзинский</w:t>
      </w:r>
      <w:proofErr w:type="spellEnd"/>
      <w:r w:rsidRPr="00287D59">
        <w:rPr>
          <w:color w:val="auto"/>
          <w:sz w:val="24"/>
          <w:szCs w:val="24"/>
        </w:rPr>
        <w:t xml:space="preserve"> сельсовет, Земли сельхозугодий территория, здание 1, строение 7, с земельным участком с кадастровым номером 02:22:080104:302, площадью 2080 кв.м., расположенное по адресу:  Российская Федерация, Республика Башкортостан, </w:t>
      </w:r>
      <w:proofErr w:type="spellStart"/>
      <w:r w:rsidRPr="00287D59">
        <w:rPr>
          <w:color w:val="auto"/>
          <w:sz w:val="24"/>
          <w:szCs w:val="24"/>
        </w:rPr>
        <w:t>Дюртюлинский</w:t>
      </w:r>
      <w:proofErr w:type="spellEnd"/>
      <w:r w:rsidRPr="00287D59"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287D59">
        <w:rPr>
          <w:color w:val="auto"/>
          <w:sz w:val="24"/>
          <w:szCs w:val="24"/>
        </w:rPr>
        <w:t>Таймурзинский</w:t>
      </w:r>
      <w:proofErr w:type="spellEnd"/>
      <w:r w:rsidRPr="00287D59">
        <w:rPr>
          <w:color w:val="auto"/>
          <w:sz w:val="24"/>
          <w:szCs w:val="24"/>
        </w:rPr>
        <w:t xml:space="preserve"> сельсовет, Земли сельхозугодий территория, земельный участок 302.</w:t>
      </w:r>
    </w:p>
    <w:p w:rsidR="00287D59" w:rsidRPr="00287D59" w:rsidRDefault="00287D59" w:rsidP="00287D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Начальная цена продажи имущества - 298 000,0 (двести девяносто восемь тысяч) рублей, в том числе:</w:t>
      </w:r>
    </w:p>
    <w:p w:rsidR="00287D59" w:rsidRPr="00287D59" w:rsidRDefault="00287D59" w:rsidP="00287D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- нежилое здание – 260 000,0 (двести шестьдесят тысяч) рублей, НДС – 43333,33 (сорок три тысячи триста тридцать три) рубля 33  копейки;</w:t>
      </w:r>
    </w:p>
    <w:p w:rsidR="00287D59" w:rsidRPr="00287D59" w:rsidRDefault="00287D59" w:rsidP="00287D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- земельный участок – 38 000,0 (тридцать восемь тысяч) рублей. </w:t>
      </w:r>
    </w:p>
    <w:p w:rsidR="00287D59" w:rsidRPr="00287D59" w:rsidRDefault="00287D59" w:rsidP="00287D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– 20 % от начальной цены, что составляет  59 600,0 (пятьдесят девять тысяч шестьсот) рублей. 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Величина повышения начальной цены ("шаг аукциона") – 5 % от начальной цены, что составляет 14 900,00 (четырнадцать тысяч девятьсот) рублей.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Обременение: отсутствует.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Сведения о предыдущих торгах по продаже указанного муниципального имущества: в течение предшествующего года торги не проводились.  </w:t>
      </w:r>
    </w:p>
    <w:p w:rsidR="00287D59" w:rsidRPr="00287D59" w:rsidRDefault="00287D59" w:rsidP="000F5375">
      <w:pPr>
        <w:pStyle w:val="2"/>
        <w:spacing w:after="0" w:line="240" w:lineRule="auto"/>
        <w:ind w:left="0"/>
        <w:jc w:val="both"/>
        <w:rPr>
          <w:color w:val="auto"/>
          <w:sz w:val="24"/>
          <w:szCs w:val="24"/>
        </w:rPr>
      </w:pP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lastRenderedPageBreak/>
        <w:t>Прием заявок на участие в аукционе осуществляется Оператором электронной площадки по адресу: https://178fz.roseltorg.ru.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Начало приема заявок на участие в аукционе: </w:t>
      </w:r>
      <w:r w:rsidRPr="00287D59">
        <w:rPr>
          <w:b/>
          <w:color w:val="auto"/>
          <w:sz w:val="24"/>
          <w:szCs w:val="24"/>
        </w:rPr>
        <w:t>0</w:t>
      </w:r>
      <w:r w:rsidR="00C96398">
        <w:rPr>
          <w:b/>
          <w:color w:val="auto"/>
          <w:sz w:val="24"/>
          <w:szCs w:val="24"/>
        </w:rPr>
        <w:t>6</w:t>
      </w:r>
      <w:r w:rsidRPr="00287D59">
        <w:rPr>
          <w:b/>
          <w:color w:val="auto"/>
          <w:sz w:val="24"/>
          <w:szCs w:val="24"/>
        </w:rPr>
        <w:t xml:space="preserve"> апреля 2022 года в 08:00</w:t>
      </w:r>
      <w:r w:rsidRPr="00287D59">
        <w:rPr>
          <w:color w:val="auto"/>
          <w:sz w:val="24"/>
          <w:szCs w:val="24"/>
        </w:rPr>
        <w:t xml:space="preserve"> (время местное, GMT+5).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Окончание приема заявок на участие в аукционе: </w:t>
      </w:r>
      <w:r w:rsidR="00C96398">
        <w:rPr>
          <w:b/>
          <w:color w:val="auto"/>
          <w:sz w:val="24"/>
          <w:szCs w:val="24"/>
        </w:rPr>
        <w:t>05 мая</w:t>
      </w:r>
      <w:r w:rsidRPr="00287D59">
        <w:rPr>
          <w:b/>
          <w:color w:val="auto"/>
          <w:sz w:val="24"/>
          <w:szCs w:val="24"/>
        </w:rPr>
        <w:t xml:space="preserve"> 2022 года в 20:00</w:t>
      </w:r>
      <w:r w:rsidRPr="00287D59">
        <w:rPr>
          <w:color w:val="auto"/>
          <w:sz w:val="24"/>
          <w:szCs w:val="24"/>
        </w:rPr>
        <w:t xml:space="preserve"> (время местное).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Дата проведения аукциона в электронной форме (дата и время начала приема предложений от участников аукциона): </w:t>
      </w:r>
      <w:r w:rsidRPr="00287D59">
        <w:rPr>
          <w:b/>
          <w:color w:val="auto"/>
          <w:sz w:val="24"/>
          <w:szCs w:val="24"/>
        </w:rPr>
        <w:t xml:space="preserve"> 16 мая 2022 года в 10.00 часов</w:t>
      </w:r>
      <w:r w:rsidRPr="00287D59">
        <w:rPr>
          <w:color w:val="auto"/>
          <w:sz w:val="24"/>
          <w:szCs w:val="24"/>
        </w:rPr>
        <w:t xml:space="preserve"> (по местному времени).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Рассмотрение заявок и признание претендентов участниками аукциона: </w:t>
      </w:r>
      <w:r w:rsidRPr="00287D59">
        <w:rPr>
          <w:b/>
          <w:color w:val="auto"/>
          <w:sz w:val="24"/>
          <w:szCs w:val="24"/>
        </w:rPr>
        <w:t>12 мая 2022 года</w:t>
      </w:r>
      <w:r w:rsidRPr="00287D59">
        <w:rPr>
          <w:color w:val="auto"/>
          <w:sz w:val="24"/>
          <w:szCs w:val="24"/>
        </w:rPr>
        <w:t>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Задаток должен поступить не позднее </w:t>
      </w:r>
      <w:r w:rsidR="00C96398">
        <w:rPr>
          <w:b/>
          <w:color w:val="auto"/>
          <w:sz w:val="24"/>
          <w:szCs w:val="24"/>
        </w:rPr>
        <w:t>05 мая</w:t>
      </w:r>
      <w:r w:rsidRPr="00287D59">
        <w:rPr>
          <w:b/>
          <w:color w:val="auto"/>
          <w:sz w:val="24"/>
          <w:szCs w:val="24"/>
        </w:rPr>
        <w:t xml:space="preserve"> 2022 года</w:t>
      </w:r>
      <w:r w:rsidRPr="00287D59">
        <w:rPr>
          <w:color w:val="auto"/>
          <w:sz w:val="24"/>
          <w:szCs w:val="24"/>
        </w:rPr>
        <w:t xml:space="preserve"> по реквизитам, указанным в информационном сообщении.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–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Кроме того претендентам необходимо заполнить и прикрепить заявку в формате </w:t>
      </w:r>
      <w:proofErr w:type="spellStart"/>
      <w:r w:rsidRPr="00287D59">
        <w:rPr>
          <w:color w:val="auto"/>
          <w:sz w:val="24"/>
          <w:szCs w:val="24"/>
        </w:rPr>
        <w:t>Word</w:t>
      </w:r>
      <w:proofErr w:type="spellEnd"/>
      <w:r w:rsidRPr="00287D59">
        <w:rPr>
          <w:color w:val="auto"/>
          <w:sz w:val="24"/>
          <w:szCs w:val="24"/>
        </w:rPr>
        <w:t xml:space="preserve"> (форма заявки размещена в открытой для доступа неограниченного круга лиц части электронной площадки на сайте https://178fz.roseltorg.ru и на официальном сайте Российской Федерации для размещения информации о проведении </w:t>
      </w:r>
      <w:proofErr w:type="gramStart"/>
      <w:r w:rsidRPr="00287D59">
        <w:rPr>
          <w:color w:val="auto"/>
          <w:sz w:val="24"/>
          <w:szCs w:val="24"/>
        </w:rPr>
        <w:t>торгов  https://torgi.gov.ru</w:t>
      </w:r>
      <w:proofErr w:type="gramEnd"/>
      <w:r w:rsidRPr="00287D59">
        <w:rPr>
          <w:color w:val="auto"/>
          <w:sz w:val="24"/>
          <w:szCs w:val="24"/>
        </w:rPr>
        <w:t xml:space="preserve">) с приложением электронных образов документов в личном кабинете на электронной площадке. 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Претендентам необходимо одновременно с заявкой представить следующие документы: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" w:history="1">
        <w:r w:rsidRPr="00287D59">
          <w:rPr>
            <w:rStyle w:val="a3"/>
            <w:sz w:val="24"/>
            <w:szCs w:val="24"/>
          </w:rPr>
          <w:t>порядке</w:t>
        </w:r>
      </w:hyperlink>
      <w:r w:rsidRPr="00287D59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lastRenderedPageBreak/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 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Покупателями могут быть любые физические и юридические лица, за исключением: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 образований превышает 25 (двадцать пять) процентов;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С претендентом может быть заключен договор о задатке.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5" w:history="1">
        <w:r w:rsidRPr="00287D59">
          <w:rPr>
            <w:rStyle w:val="a3"/>
            <w:sz w:val="24"/>
            <w:szCs w:val="24"/>
          </w:rPr>
          <w:t>законодательством</w:t>
        </w:r>
      </w:hyperlink>
      <w:r w:rsidRPr="00287D5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lastRenderedPageBreak/>
        <w:t>не подтверждено поступление в установленный срок задатка на счета, указанные в информационном сообщении.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Предложения о цене муниципального имущества заявляются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Аукцион, в котором принял участие только один участник, признается несостоявшимся.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При этом программными средствами электронной площадки обеспечивается: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lastRenderedPageBreak/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5 (пяти) дней с даты подведения итогов аукциона.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 течение пяти рабочих дней с даты подведения итогов аукциона с победителем аукциона заключается договор купли-продажи в электронной форме.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Оплата по договору купли-продажи муниципального имущества осуществляется единовременно в течение месяца со дня его заключения путем перечисления денежных средств по следующим реквизитам: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Оплата приобретаемого на аукционе Объекта производится путем перечисления денежных средств на счет:</w:t>
      </w:r>
    </w:p>
    <w:p w:rsidR="00287D59" w:rsidRPr="00287D59" w:rsidRDefault="00287D59" w:rsidP="00287D59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УФК по Республике Башкортостан (Администрация муниципального района </w:t>
      </w:r>
      <w:proofErr w:type="spellStart"/>
      <w:r w:rsidRPr="00287D59">
        <w:rPr>
          <w:rFonts w:ascii="Times New Roman" w:hAnsi="Times New Roman" w:cs="Times New Roman"/>
          <w:i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i/>
          <w:sz w:val="24"/>
          <w:szCs w:val="24"/>
        </w:rPr>
        <w:t xml:space="preserve"> район Республики Башкортостан)</w:t>
      </w:r>
    </w:p>
    <w:p w:rsidR="00287D59" w:rsidRPr="00287D59" w:rsidRDefault="00287D59" w:rsidP="00287D59">
      <w:pPr>
        <w:pStyle w:val="ConsNonformat"/>
        <w:tabs>
          <w:tab w:val="left" w:pos="4212"/>
        </w:tabs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i/>
          <w:sz w:val="24"/>
          <w:szCs w:val="24"/>
        </w:rPr>
        <w:t>ИНН  0260008241 КПП 026001001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ЕКС 40102810045370000067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Номер казначейского счета 03100643000000010100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Отделение - НБ РЕСПУБЛИКА БАШКОРТОСТАН БАНКА РОССИИ // УФК по Республике Башкортостан г. Уфа      </w:t>
      </w:r>
      <w:r w:rsidRPr="00287D59">
        <w:rPr>
          <w:rFonts w:ascii="Times New Roman" w:hAnsi="Times New Roman" w:cs="Times New Roman"/>
          <w:sz w:val="24"/>
          <w:szCs w:val="24"/>
        </w:rPr>
        <w:t xml:space="preserve">БИК: </w:t>
      </w:r>
      <w:r w:rsidRPr="00287D59">
        <w:rPr>
          <w:rFonts w:ascii="Times New Roman" w:hAnsi="Times New Roman" w:cs="Times New Roman"/>
          <w:i/>
          <w:sz w:val="24"/>
          <w:szCs w:val="24"/>
        </w:rPr>
        <w:t>018073401</w:t>
      </w:r>
      <w:r w:rsidRPr="00287D59">
        <w:rPr>
          <w:rFonts w:ascii="Times New Roman" w:hAnsi="Times New Roman" w:cs="Times New Roman"/>
          <w:sz w:val="24"/>
          <w:szCs w:val="24"/>
        </w:rPr>
        <w:tab/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 w:rsidRPr="00287D59">
        <w:rPr>
          <w:rFonts w:ascii="Times New Roman" w:hAnsi="Times New Roman" w:cs="Times New Roman"/>
          <w:i/>
          <w:sz w:val="24"/>
          <w:szCs w:val="24"/>
        </w:rPr>
        <w:t>:  706 11402053100000410</w:t>
      </w:r>
      <w:r w:rsidRPr="00287D59">
        <w:rPr>
          <w:rFonts w:ascii="Times New Roman" w:hAnsi="Times New Roman" w:cs="Times New Roman"/>
          <w:sz w:val="24"/>
          <w:szCs w:val="24"/>
        </w:rPr>
        <w:t xml:space="preserve">        ОКТМО 80 624 440</w:t>
      </w:r>
    </w:p>
    <w:p w:rsidR="00287D59" w:rsidRPr="00287D59" w:rsidRDefault="00287D59" w:rsidP="00287D59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Оплата приобретаемого на аукционе земельного участка производится путем перечисления денежных средств на счет: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УФК по Республике Башкортостан (Администрация муниципального района </w:t>
      </w:r>
      <w:proofErr w:type="spellStart"/>
      <w:r w:rsidRPr="00287D59">
        <w:rPr>
          <w:rFonts w:ascii="Times New Roman" w:hAnsi="Times New Roman" w:cs="Times New Roman"/>
          <w:i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i/>
          <w:sz w:val="24"/>
          <w:szCs w:val="24"/>
        </w:rPr>
        <w:t xml:space="preserve"> район Республики Башкортостан)</w:t>
      </w:r>
    </w:p>
    <w:p w:rsidR="00287D59" w:rsidRPr="00287D59" w:rsidRDefault="00287D59" w:rsidP="00287D59">
      <w:pPr>
        <w:pStyle w:val="ConsNonformat"/>
        <w:tabs>
          <w:tab w:val="left" w:pos="4212"/>
        </w:tabs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i/>
          <w:sz w:val="24"/>
          <w:szCs w:val="24"/>
        </w:rPr>
        <w:t>ИНН  0260008241 КПП 026001001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ЕКС 40102810045370000067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Номер казначейского счета 03100643000000010100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Отделение - НБ РЕСПУБЛИКА БАШКОРТОСТАН БАНКА РОССИИ // УФК по Республике Башкортостан г. Уфа      </w:t>
      </w:r>
      <w:r w:rsidRPr="00287D59">
        <w:rPr>
          <w:rFonts w:ascii="Times New Roman" w:hAnsi="Times New Roman" w:cs="Times New Roman"/>
          <w:sz w:val="24"/>
          <w:szCs w:val="24"/>
        </w:rPr>
        <w:t xml:space="preserve">БИК: </w:t>
      </w:r>
      <w:r w:rsidRPr="00287D59">
        <w:rPr>
          <w:rFonts w:ascii="Times New Roman" w:hAnsi="Times New Roman" w:cs="Times New Roman"/>
          <w:i/>
          <w:sz w:val="24"/>
          <w:szCs w:val="24"/>
        </w:rPr>
        <w:t>018073401</w:t>
      </w:r>
      <w:r w:rsidRPr="00287D59">
        <w:rPr>
          <w:rFonts w:ascii="Times New Roman" w:hAnsi="Times New Roman" w:cs="Times New Roman"/>
          <w:sz w:val="24"/>
          <w:szCs w:val="24"/>
        </w:rPr>
        <w:tab/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 w:rsidRPr="00287D59">
        <w:rPr>
          <w:rFonts w:ascii="Times New Roman" w:hAnsi="Times New Roman" w:cs="Times New Roman"/>
          <w:i/>
          <w:sz w:val="24"/>
          <w:szCs w:val="24"/>
        </w:rPr>
        <w:t>:  706 11406025100000430</w:t>
      </w:r>
      <w:r w:rsidRPr="00287D59">
        <w:rPr>
          <w:rFonts w:ascii="Times New Roman" w:hAnsi="Times New Roman" w:cs="Times New Roman"/>
          <w:sz w:val="24"/>
          <w:szCs w:val="24"/>
        </w:rPr>
        <w:t xml:space="preserve">        ОКТМО 80 624 440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имущество. Расходы на оплату услуг по государственной регистрации перехода права собственности на имущество возлагаются на покупателя.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bookmarkStart w:id="0" w:name="_GoBack"/>
      <w:r w:rsidRPr="00287D59">
        <w:rPr>
          <w:color w:val="auto"/>
          <w:sz w:val="24"/>
          <w:szCs w:val="24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bookmarkEnd w:id="0"/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администрации сельского поселения </w:t>
      </w:r>
      <w:proofErr w:type="spellStart"/>
      <w:r w:rsidRPr="00287D59">
        <w:rPr>
          <w:b w:val="0"/>
        </w:rPr>
        <w:t>Таймурзинск</w:t>
      </w:r>
      <w:r w:rsidR="00686074">
        <w:rPr>
          <w:b w:val="0"/>
        </w:rPr>
        <w:t>ий</w:t>
      </w:r>
      <w:proofErr w:type="spellEnd"/>
      <w:r w:rsidR="00686074">
        <w:rPr>
          <w:b w:val="0"/>
        </w:rPr>
        <w:t xml:space="preserve"> сельсовет   по адресу: 452319</w:t>
      </w:r>
      <w:r w:rsidRPr="00287D59">
        <w:rPr>
          <w:b w:val="0"/>
        </w:rPr>
        <w:t xml:space="preserve">, РБ, </w:t>
      </w:r>
      <w:proofErr w:type="spellStart"/>
      <w:r w:rsidRPr="00287D59">
        <w:rPr>
          <w:b w:val="0"/>
        </w:rPr>
        <w:t>Дюртюлинский</w:t>
      </w:r>
      <w:proofErr w:type="spellEnd"/>
      <w:r w:rsidRPr="00287D59">
        <w:rPr>
          <w:b w:val="0"/>
        </w:rPr>
        <w:t xml:space="preserve"> район, с. </w:t>
      </w:r>
      <w:proofErr w:type="spellStart"/>
      <w:r w:rsidRPr="00287D59">
        <w:rPr>
          <w:b w:val="0"/>
        </w:rPr>
        <w:t>Таймурзино</w:t>
      </w:r>
      <w:proofErr w:type="spellEnd"/>
      <w:r w:rsidRPr="00287D59">
        <w:rPr>
          <w:b w:val="0"/>
        </w:rPr>
        <w:t xml:space="preserve">, ул. Советская, д. 4; телефоны: (34787) 66-1-30 в рабочее время (кроме выходных). </w:t>
      </w:r>
    </w:p>
    <w:p w:rsidR="00287D59" w:rsidRPr="00287D59" w:rsidRDefault="00287D59" w:rsidP="0028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D59" w:rsidRPr="00287D59" w:rsidRDefault="00287D59" w:rsidP="00287D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CBE" w:rsidRPr="00287D59" w:rsidRDefault="00776CBE" w:rsidP="0028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CBE" w:rsidRPr="00287D59" w:rsidSect="00D1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D59"/>
    <w:rsid w:val="000F5375"/>
    <w:rsid w:val="00287D59"/>
    <w:rsid w:val="00686074"/>
    <w:rsid w:val="00776CBE"/>
    <w:rsid w:val="00C96398"/>
    <w:rsid w:val="00D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4613"/>
  <w15:docId w15:val="{5E7B219D-21DA-4B91-9E95-864FA7C5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31"/>
  </w:style>
  <w:style w:type="paragraph" w:styleId="1">
    <w:name w:val="heading 1"/>
    <w:basedOn w:val="a"/>
    <w:next w:val="a"/>
    <w:link w:val="10"/>
    <w:uiPriority w:val="99"/>
    <w:qFormat/>
    <w:rsid w:val="00287D5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D59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287D5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87D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7D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uiPriority w:val="99"/>
    <w:qFormat/>
    <w:rsid w:val="00287D59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287D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87D59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C3D6E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7D59"/>
    <w:rPr>
      <w:rFonts w:ascii="Times New Roman" w:eastAsia="Times New Roman" w:hAnsi="Times New Roman" w:cs="Times New Roman"/>
      <w:bCs/>
      <w:color w:val="0C3D6E"/>
      <w:sz w:val="30"/>
      <w:szCs w:val="30"/>
    </w:rPr>
  </w:style>
  <w:style w:type="paragraph" w:customStyle="1" w:styleId="ConsNormal">
    <w:name w:val="ConsNormal"/>
    <w:rsid w:val="0028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87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2EE258ADE081F4A7CA993D1C95A9DB264B6EBBDE7A96DE502B576B4934D40FDA554E1AC6D3FA5UAU4F" TargetMode="External"/><Relationship Id="rId4" Type="http://schemas.openxmlformats.org/officeDocument/2006/relationships/hyperlink" Target="consultantplus://offline/ref=E0E6164A16024DDC31BE1FDE566E803AAEEC4C2DADC3BDB5557DB72EBBB73030566FC851E67B03CDS7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2506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NurislamovaLV</dc:creator>
  <cp:keywords/>
  <dc:description/>
  <cp:lastModifiedBy>Пользователь</cp:lastModifiedBy>
  <cp:revision>8</cp:revision>
  <dcterms:created xsi:type="dcterms:W3CDTF">2022-03-31T09:31:00Z</dcterms:created>
  <dcterms:modified xsi:type="dcterms:W3CDTF">2022-04-05T11:15:00Z</dcterms:modified>
</cp:coreProperties>
</file>