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DF3526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352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BD470A" w:rsidRPr="00DF3526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DF3526" w:rsidRPr="00DF3526" w:rsidRDefault="00DF3526" w:rsidP="00DF352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26">
        <w:rPr>
          <w:rFonts w:ascii="Times New Roman" w:hAnsi="Times New Roman" w:cs="Times New Roman"/>
          <w:b/>
          <w:sz w:val="24"/>
          <w:szCs w:val="24"/>
        </w:rPr>
        <w:t>Личный кабинет налогоплательщика юридического лица» открывает новые возможности для своих пользователей</w:t>
      </w:r>
    </w:p>
    <w:p w:rsidR="00DF3526" w:rsidRPr="00DF3526" w:rsidRDefault="00DF3526" w:rsidP="00DF35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526" w:rsidRPr="00DF3526" w:rsidRDefault="00DF3526" w:rsidP="00DF35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Ускорить и упростить взаимодействие организаций с налоговыми органами позволяет интерактивный сервис ФНС России «Личный кабинет налогоплательщика юридического лица». В Республике Башкортостан его пользователями являются более 18 тысяч юридических лиц.</w:t>
      </w:r>
    </w:p>
    <w:p w:rsidR="00DF3526" w:rsidRPr="00DF3526" w:rsidRDefault="00DF3526" w:rsidP="00DF35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 xml:space="preserve">Сервис разработан специально под нужды предприятий и организаций (ЗАО, ООО, ОАО). Для подключения необходимо получить квалифицированный сертификат ключа проверки электронной подписи в удостоверяющем центре, аккредитованном </w:t>
      </w:r>
      <w:proofErr w:type="spellStart"/>
      <w:r w:rsidRPr="00DF3526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DF3526">
        <w:rPr>
          <w:rFonts w:ascii="Times New Roman" w:hAnsi="Times New Roman" w:cs="Times New Roman"/>
          <w:sz w:val="24"/>
          <w:szCs w:val="24"/>
        </w:rPr>
        <w:t xml:space="preserve"> России и выполнить ряд технических требований.</w:t>
      </w:r>
    </w:p>
    <w:p w:rsidR="00DF3526" w:rsidRPr="00DF3526" w:rsidRDefault="00DF3526" w:rsidP="00DF35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Обширный функционал кабинета позволяет без посещения налогового органа:</w:t>
      </w:r>
    </w:p>
    <w:p w:rsidR="00DF3526" w:rsidRPr="00DF3526" w:rsidRDefault="00DF3526" w:rsidP="00DF3526">
      <w:pPr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получать сведения о постановке/снятии с учёта юридического лица в налоговых органах и выписки из единого государственного реестра юридических лиц в форме электронного документа;</w:t>
      </w:r>
    </w:p>
    <w:p w:rsidR="00DF3526" w:rsidRPr="00DF3526" w:rsidRDefault="00DF3526" w:rsidP="00DF3526">
      <w:pPr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направлять в регистрирующий орган комплект документов при государственной регистрации изменений, ликвидации или реорганизации, создания юридического лица, а также сообщения об участии в российских организациях;</w:t>
      </w:r>
    </w:p>
    <w:p w:rsidR="00DF3526" w:rsidRPr="00DF3526" w:rsidRDefault="00DF3526" w:rsidP="00DF3526">
      <w:pPr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контролировать состояние расчетов с бюджетом;</w:t>
      </w:r>
    </w:p>
    <w:p w:rsidR="00DF3526" w:rsidRPr="00DF3526" w:rsidRDefault="00DF3526" w:rsidP="00DF3526">
      <w:pPr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получать актуальную информацию об обязательствах по налогам, страховым взносам, о состоянии расчётов с бюджетом, об операциях и документах по расчёту с бюджетом, о платежах, списанных с расчётного счёта налогоплательщика и не поступивших в бюджет, о невыясненных платежах;</w:t>
      </w:r>
    </w:p>
    <w:p w:rsidR="00DF3526" w:rsidRPr="00DF3526" w:rsidRDefault="00DF3526" w:rsidP="00DF3526">
      <w:pPr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получать справки о состоянии расчетов и справки об исполнении обязанности по уплате налогов, актов совместной сверки  в электронном виде;</w:t>
      </w:r>
    </w:p>
    <w:p w:rsidR="00DF3526" w:rsidRPr="00DF3526" w:rsidRDefault="00DF3526" w:rsidP="00DF3526">
      <w:pPr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формировать платежное поручение на оплату налогов;</w:t>
      </w:r>
    </w:p>
    <w:p w:rsidR="00DF3526" w:rsidRPr="00DF3526" w:rsidRDefault="00DF3526" w:rsidP="00DF3526">
      <w:pPr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направлять обращения, сообщения, уведомления, заявления на зачет/возврат переплаты, уточнение невыясненных платежей;</w:t>
      </w:r>
    </w:p>
    <w:p w:rsidR="00DF3526" w:rsidRPr="00DF3526" w:rsidRDefault="00DF3526" w:rsidP="00DF3526">
      <w:pPr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подавать заявления о регистрации контрольно-кассовой техники, о снятии контрольно-кассовой техники с регистрационного учета;</w:t>
      </w:r>
    </w:p>
    <w:p w:rsidR="00DF3526" w:rsidRPr="00DF3526" w:rsidRDefault="00DF3526" w:rsidP="00DF3526">
      <w:pPr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записываться на прием в инспекцию.</w:t>
      </w:r>
    </w:p>
    <w:p w:rsidR="00DF3526" w:rsidRPr="00DF3526" w:rsidRDefault="00DF3526" w:rsidP="00DF35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26">
        <w:rPr>
          <w:rFonts w:ascii="Times New Roman" w:hAnsi="Times New Roman" w:cs="Times New Roman"/>
          <w:sz w:val="24"/>
          <w:szCs w:val="24"/>
        </w:rPr>
        <w:t>Ознакомиться с возможностями сервиса «Личный кабинет налогоплательщика юридического лица» можно в демо-версии, которая позволяет рассмотреть основной функционал и интерфейс. Более подробная информация доступна в разделе «Вопрос-ответ» на странице сервиса.</w:t>
      </w:r>
    </w:p>
    <w:p w:rsidR="0092154B" w:rsidRPr="00DF3526" w:rsidRDefault="0092154B" w:rsidP="00BD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6EB" w:rsidRPr="00DF3526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3526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DF3526">
        <w:rPr>
          <w:rFonts w:ascii="Times New Roman" w:hAnsi="Times New Roman" w:cs="Times New Roman"/>
          <w:sz w:val="24"/>
          <w:szCs w:val="24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345"/>
    <w:multiLevelType w:val="hybridMultilevel"/>
    <w:tmpl w:val="F3FCA3FE"/>
    <w:lvl w:ilvl="0" w:tplc="7BAE24A0">
      <w:start w:val="1"/>
      <w:numFmt w:val="bullet"/>
      <w:lvlText w:val="−"/>
      <w:lvlJc w:val="left"/>
      <w:pPr>
        <w:ind w:left="720" w:hanging="360"/>
      </w:pPr>
      <w:rPr>
        <w:rFonts w:ascii="PF Din Text Cond Pro Light" w:hAnsi="PF Din Text Cond Pro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A1048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2154B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DF3526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2021-08-02T05:44:00Z</dcterms:created>
  <dcterms:modified xsi:type="dcterms:W3CDTF">2021-08-02T05:44:00Z</dcterms:modified>
</cp:coreProperties>
</file>