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62" w:rsidRDefault="00132262" w:rsidP="001322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p w:rsidR="00132262" w:rsidRDefault="00132262" w:rsidP="001322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66574" w:rsidRDefault="0013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</w:t>
      </w:r>
      <w:proofErr w:type="gramStart"/>
      <w:r w:rsidRPr="00132262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132262" w:rsidRPr="00132262" w:rsidRDefault="0013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 xml:space="preserve">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Pr="00132262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D131F" w:rsidRPr="00132262" w:rsidRDefault="002D131F" w:rsidP="009665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66574" w:rsidRDefault="00966574" w:rsidP="0096657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E6ADA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Федеральным </w:t>
      </w:r>
      <w:hyperlink r:id="rId6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7B74D5" w:rsidRPr="00132262" w:rsidRDefault="00132262" w:rsidP="009665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74D5" w:rsidRDefault="007B74D5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прилагаемый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6" w:history="1">
        <w:r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proofErr w:type="spellEnd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сельского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31.08.2012. № 87 «</w:t>
      </w:r>
      <w:r w:rsidRPr="00132262">
        <w:rPr>
          <w:rFonts w:ascii="Times New Roman" w:hAnsi="Times New Roman"/>
          <w:sz w:val="28"/>
          <w:szCs w:val="28"/>
        </w:rPr>
        <w:t xml:space="preserve">Об утверждении Порядка присвоения наименований улицам, площадям и иным территориям проживания граждан, их переименования в сельском поселении </w:t>
      </w:r>
      <w:proofErr w:type="spellStart"/>
      <w:r w:rsidRPr="00132262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Pr="0013226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5D770B">
        <w:rPr>
          <w:rFonts w:ascii="Times New Roman" w:hAnsi="Times New Roman"/>
          <w:sz w:val="28"/>
          <w:szCs w:val="28"/>
        </w:rPr>
        <w:t>.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</w:t>
      </w:r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proofErr w:type="spellStart"/>
      <w:r w:rsidRPr="00132262">
        <w:rPr>
          <w:rFonts w:ascii="Times New Roman" w:hAnsi="Times New Roman" w:cs="Times New Roman"/>
          <w:sz w:val="28"/>
          <w:szCs w:val="28"/>
          <w:lang w:bidi="he-IL"/>
        </w:rPr>
        <w:t>Таймурзинский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Pr="00132262">
        <w:rPr>
          <w:rFonts w:ascii="Times New Roman" w:hAnsi="Times New Roman" w:cs="Times New Roman"/>
          <w:sz w:val="28"/>
          <w:szCs w:val="28"/>
        </w:rPr>
        <w:t xml:space="preserve">   </w:t>
      </w:r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</w:t>
      </w:r>
      <w:proofErr w:type="spellStart"/>
      <w:r w:rsidRPr="00132262">
        <w:rPr>
          <w:rFonts w:ascii="Times New Roman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район Республики Башкортостан в сети «Интернет».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2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2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 w:rsidRPr="00132262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В.Т.)</w:t>
      </w:r>
    </w:p>
    <w:p w:rsidR="00132262" w:rsidRPr="00132262" w:rsidRDefault="00132262" w:rsidP="00132262">
      <w:pPr>
        <w:pStyle w:val="2"/>
        <w:tabs>
          <w:tab w:val="left" w:pos="11700"/>
        </w:tabs>
        <w:ind w:right="-186"/>
      </w:pPr>
    </w:p>
    <w:p w:rsidR="00132262" w:rsidRPr="00132262" w:rsidRDefault="00132262" w:rsidP="00132262">
      <w:pPr>
        <w:jc w:val="both"/>
        <w:rPr>
          <w:b/>
          <w:bCs/>
          <w:color w:val="323232"/>
          <w:sz w:val="28"/>
          <w:szCs w:val="28"/>
        </w:rPr>
      </w:pPr>
      <w:r w:rsidRPr="00132262">
        <w:rPr>
          <w:b/>
          <w:bCs/>
          <w:color w:val="323232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Pr="00132262">
        <w:rPr>
          <w:b/>
          <w:bCs/>
          <w:color w:val="323232"/>
          <w:sz w:val="28"/>
          <w:szCs w:val="28"/>
        </w:rPr>
        <w:t>Р.Т.Фатхутдинов</w:t>
      </w:r>
      <w:proofErr w:type="spellEnd"/>
    </w:p>
    <w:p w:rsidR="00132262" w:rsidRPr="00132262" w:rsidRDefault="00132262" w:rsidP="00132262">
      <w:pPr>
        <w:rPr>
          <w:sz w:val="28"/>
          <w:szCs w:val="28"/>
        </w:rPr>
      </w:pP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</w:p>
    <w:p w:rsidR="00132262" w:rsidRPr="00132262" w:rsidRDefault="00132262" w:rsidP="00132262">
      <w:pPr>
        <w:rPr>
          <w:b/>
          <w:sz w:val="28"/>
          <w:szCs w:val="28"/>
        </w:rPr>
      </w:pPr>
      <w:proofErr w:type="spellStart"/>
      <w:r w:rsidRPr="00132262">
        <w:rPr>
          <w:b/>
          <w:sz w:val="28"/>
          <w:szCs w:val="28"/>
        </w:rPr>
        <w:t>с</w:t>
      </w:r>
      <w:proofErr w:type="gramStart"/>
      <w:r w:rsidRPr="00132262">
        <w:rPr>
          <w:b/>
          <w:sz w:val="28"/>
          <w:szCs w:val="28"/>
        </w:rPr>
        <w:t>.Т</w:t>
      </w:r>
      <w:proofErr w:type="gramEnd"/>
      <w:r w:rsidRPr="00132262">
        <w:rPr>
          <w:b/>
          <w:sz w:val="28"/>
          <w:szCs w:val="28"/>
        </w:rPr>
        <w:t>аймурзино</w:t>
      </w:r>
      <w:proofErr w:type="spellEnd"/>
    </w:p>
    <w:p w:rsidR="00132262" w:rsidRPr="00132262" w:rsidRDefault="00132262" w:rsidP="00132262">
      <w:pPr>
        <w:rPr>
          <w:b/>
          <w:sz w:val="28"/>
          <w:szCs w:val="28"/>
        </w:rPr>
      </w:pPr>
      <w:r w:rsidRPr="00132262">
        <w:rPr>
          <w:b/>
          <w:sz w:val="28"/>
          <w:szCs w:val="28"/>
        </w:rPr>
        <w:t>«___»_______________2020 г.</w:t>
      </w:r>
    </w:p>
    <w:p w:rsidR="00D051EE" w:rsidRPr="00966574" w:rsidRDefault="00132262" w:rsidP="00966574">
      <w:pPr>
        <w:rPr>
          <w:b/>
          <w:sz w:val="28"/>
          <w:szCs w:val="28"/>
        </w:rPr>
      </w:pPr>
      <w:r w:rsidRPr="00132262">
        <w:rPr>
          <w:b/>
          <w:sz w:val="28"/>
          <w:szCs w:val="28"/>
        </w:rPr>
        <w:t>№ _____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132262" w:rsidRDefault="00E71459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132262">
        <w:rPr>
          <w:bCs/>
          <w:sz w:val="28"/>
          <w:szCs w:val="28"/>
        </w:rPr>
        <w:t xml:space="preserve"> Совета сельского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Таймурзинский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</w:p>
    <w:p w:rsidR="00E71459" w:rsidRPr="004C5063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район Республики Башкортостан</w:t>
      </w:r>
    </w:p>
    <w:p w:rsidR="00E71459" w:rsidRPr="004C5063" w:rsidRDefault="00966574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</w:t>
      </w:r>
      <w:r w:rsidR="00E71459" w:rsidRPr="004C5063">
        <w:rPr>
          <w:bCs/>
          <w:sz w:val="28"/>
          <w:szCs w:val="28"/>
        </w:rPr>
        <w:t xml:space="preserve"> № ______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66574">
        <w:rPr>
          <w:rFonts w:ascii="Times New Roman" w:hAnsi="Times New Roman" w:cs="Times New Roman"/>
          <w:sz w:val="28"/>
          <w:szCs w:val="28"/>
        </w:rPr>
        <w:t>Порядок</w:t>
      </w:r>
      <w:r w:rsidRPr="00966574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Pr="0096657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6574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Законом Российской Федерации от 14.01.1993</w:t>
      </w:r>
      <w:proofErr w:type="gramEnd"/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4292-1 «Об увековечении памяти погибших  при защите Отечества»,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9665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D770B" w:rsidRPr="00966574">
        <w:rPr>
          <w:rFonts w:ascii="Times New Roman" w:hAnsi="Times New Roman" w:cs="Times New Roman"/>
          <w:sz w:val="28"/>
          <w:szCs w:val="28"/>
        </w:rPr>
        <w:t>)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соответствующего порядка, утвержденного представительным органом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966574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574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Pr="00966574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966574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D131F" w:rsidRPr="00966574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966574">
        <w:rPr>
          <w:rFonts w:ascii="Times New Roman" w:hAnsi="Times New Roman" w:cs="Times New Roman"/>
          <w:sz w:val="28"/>
          <w:szCs w:val="28"/>
        </w:rPr>
        <w:t>литературного языка, быть благозвучными, удобными для произношения, легко запоминающимися.</w:t>
      </w:r>
    </w:p>
    <w:p w:rsidR="0039230F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966574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966574">
        <w:rPr>
          <w:rFonts w:ascii="Times New Roman" w:hAnsi="Times New Roman" w:cs="Times New Roman"/>
          <w:sz w:val="28"/>
          <w:szCs w:val="28"/>
        </w:rPr>
        <w:t>сельском посел</w:t>
      </w:r>
      <w:r w:rsidR="00CE245A" w:rsidRPr="00966574">
        <w:rPr>
          <w:rFonts w:ascii="Times New Roman" w:hAnsi="Times New Roman" w:cs="Times New Roman"/>
          <w:sz w:val="28"/>
          <w:szCs w:val="28"/>
        </w:rPr>
        <w:t>ении</w:t>
      </w:r>
      <w:r w:rsidRPr="00966574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5</w:t>
      </w:r>
      <w:r w:rsidRPr="00966574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966574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 главы сельского поселения;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4.1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б) карта-схема, на которой обозначается расположение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сведения, указанные на официальном бланке соответствующего инициатора</w:t>
      </w:r>
      <w:r w:rsidRPr="00966574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966574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  <w:bookmarkStart w:id="2" w:name="_GoBack"/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966574">
        <w:rPr>
          <w:rFonts w:ascii="Times New Roman" w:hAnsi="Times New Roman" w:cs="Times New Roman"/>
          <w:sz w:val="28"/>
          <w:szCs w:val="28"/>
        </w:rPr>
        <w:t xml:space="preserve">4.3.2. Обоснование присвоения наименования (переименования) элемента </w:t>
      </w:r>
      <w:bookmarkEnd w:id="2"/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 должно содержать указание на один из следующих факторов: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6574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</w:t>
      </w:r>
      <w:r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в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966574" w:rsidSect="00132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DA1"/>
    <w:multiLevelType w:val="hybridMultilevel"/>
    <w:tmpl w:val="96666880"/>
    <w:lvl w:ilvl="0" w:tplc="0412A5D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FD442C"/>
    <w:multiLevelType w:val="hybridMultilevel"/>
    <w:tmpl w:val="BC5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132262"/>
    <w:rsid w:val="002C3FF2"/>
    <w:rsid w:val="002D131F"/>
    <w:rsid w:val="00353A97"/>
    <w:rsid w:val="00360FA6"/>
    <w:rsid w:val="0039230F"/>
    <w:rsid w:val="004077E9"/>
    <w:rsid w:val="005401B0"/>
    <w:rsid w:val="005D770B"/>
    <w:rsid w:val="00616740"/>
    <w:rsid w:val="006A5FDA"/>
    <w:rsid w:val="00712A1C"/>
    <w:rsid w:val="007B74D5"/>
    <w:rsid w:val="00827CBD"/>
    <w:rsid w:val="0083460C"/>
    <w:rsid w:val="00966574"/>
    <w:rsid w:val="00BE6ADA"/>
    <w:rsid w:val="00C10D85"/>
    <w:rsid w:val="00C360D1"/>
    <w:rsid w:val="00C66C56"/>
    <w:rsid w:val="00CB6A58"/>
    <w:rsid w:val="00CE245A"/>
    <w:rsid w:val="00CF4401"/>
    <w:rsid w:val="00D051EE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4</cp:revision>
  <cp:lastPrinted>2020-07-21T11:32:00Z</cp:lastPrinted>
  <dcterms:created xsi:type="dcterms:W3CDTF">2020-07-21T06:39:00Z</dcterms:created>
  <dcterms:modified xsi:type="dcterms:W3CDTF">2020-07-21T11:32:00Z</dcterms:modified>
</cp:coreProperties>
</file>